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384BA" w14:textId="5738137D" w:rsidR="004F4CCE" w:rsidRPr="00B71259" w:rsidRDefault="004F4CCE" w:rsidP="004F4CCE">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#110</w:t>
      </w:r>
      <w:r>
        <w:rPr>
          <w:rFonts w:ascii="Times New Roman" w:hAnsi="Times New Roman"/>
        </w:rPr>
        <w:t>bis-e</w:t>
      </w:r>
      <w:r>
        <w:tab/>
      </w:r>
      <w:r w:rsidRPr="006F371F">
        <w:rPr>
          <w:rFonts w:ascii="Times New Roman" w:hAnsi="Times New Roman"/>
          <w:sz w:val="32"/>
          <w:szCs w:val="32"/>
        </w:rPr>
        <w:t>R1-</w:t>
      </w:r>
      <w:r w:rsidRPr="006F371F">
        <w:rPr>
          <w:rFonts w:ascii="Times New Roman" w:hAnsi="Times New Roman"/>
        </w:rPr>
        <w:t xml:space="preserve"> </w:t>
      </w:r>
      <w:r w:rsidRPr="006F371F">
        <w:rPr>
          <w:rFonts w:ascii="Times New Roman" w:hAnsi="Times New Roman"/>
          <w:sz w:val="32"/>
          <w:szCs w:val="32"/>
        </w:rPr>
        <w:t>22</w:t>
      </w:r>
      <w:r w:rsidR="006F371F" w:rsidRPr="006F371F">
        <w:rPr>
          <w:rFonts w:ascii="Times New Roman" w:hAnsi="Times New Roman"/>
          <w:sz w:val="32"/>
          <w:szCs w:val="32"/>
        </w:rPr>
        <w:t>09628</w:t>
      </w:r>
    </w:p>
    <w:p w14:paraId="01678E3E" w14:textId="77777777" w:rsidR="004F4CCE" w:rsidRPr="00B71259" w:rsidRDefault="004F4CCE" w:rsidP="004F4CCE">
      <w:pPr>
        <w:pStyle w:val="3GPPHeader"/>
        <w:rPr>
          <w:rFonts w:ascii="Times New Roman" w:hAnsi="Times New Roman"/>
        </w:rPr>
      </w:pPr>
      <w:r w:rsidRPr="00B71259">
        <w:rPr>
          <w:rFonts w:ascii="Times New Roman" w:hAnsi="Times New Roman"/>
        </w:rPr>
        <w:t xml:space="preserve">e-Meeting, </w:t>
      </w:r>
      <w:r>
        <w:rPr>
          <w:rFonts w:ascii="Times New Roman" w:hAnsi="Times New Roman"/>
        </w:rPr>
        <w:t>October</w:t>
      </w:r>
      <w:r w:rsidRPr="00B71259">
        <w:rPr>
          <w:rFonts w:ascii="Times New Roman" w:hAnsi="Times New Roman"/>
        </w:rPr>
        <w:t xml:space="preserve"> </w:t>
      </w:r>
      <w:r>
        <w:rPr>
          <w:rFonts w:ascii="Times New Roman" w:hAnsi="Times New Roman"/>
        </w:rPr>
        <w:t>10</w:t>
      </w:r>
      <w:r w:rsidRPr="00B71259">
        <w:rPr>
          <w:rFonts w:ascii="Times New Roman" w:hAnsi="Times New Roman"/>
          <w:vertAlign w:val="superscript"/>
        </w:rPr>
        <w:t>th</w:t>
      </w:r>
      <w:r w:rsidRPr="00B71259">
        <w:rPr>
          <w:rFonts w:ascii="Times New Roman" w:hAnsi="Times New Roman"/>
        </w:rPr>
        <w:t xml:space="preserve"> – </w:t>
      </w:r>
      <w:r>
        <w:rPr>
          <w:rFonts w:ascii="Times New Roman" w:hAnsi="Times New Roman"/>
        </w:rPr>
        <w:t>19</w:t>
      </w:r>
      <w:r w:rsidRPr="00B71259">
        <w:rPr>
          <w:rFonts w:ascii="Times New Roman" w:hAnsi="Times New Roman"/>
          <w:vertAlign w:val="superscript"/>
        </w:rPr>
        <w:t>th</w:t>
      </w:r>
      <w:r w:rsidRPr="00B71259">
        <w:rPr>
          <w:rFonts w:ascii="Times New Roman" w:hAnsi="Times New Roman"/>
        </w:rPr>
        <w:t>, 2022</w:t>
      </w:r>
    </w:p>
    <w:p w14:paraId="696AE57A" w14:textId="77777777" w:rsidR="008B06D9" w:rsidRPr="00B71259" w:rsidRDefault="008B06D9" w:rsidP="008B06D9">
      <w:pPr>
        <w:pStyle w:val="3GPPHeader"/>
        <w:rPr>
          <w:rFonts w:ascii="Times New Roman" w:hAnsi="Times New Roman"/>
        </w:rPr>
      </w:pPr>
    </w:p>
    <w:p w14:paraId="44F2728E" w14:textId="6D56C881"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0A3CB7">
        <w:rPr>
          <w:rFonts w:ascii="Times New Roman" w:hAnsi="Times New Roman"/>
          <w:sz w:val="22"/>
        </w:rPr>
        <w:t>3</w:t>
      </w:r>
      <w:r w:rsidR="00BE08AB">
        <w:rPr>
          <w:rFonts w:ascii="Times New Roman" w:hAnsi="Times New Roman"/>
          <w:sz w:val="22"/>
        </w:rPr>
        <w:t>.</w:t>
      </w:r>
      <w:r w:rsidR="000A3CB7">
        <w:rPr>
          <w:rFonts w:ascii="Times New Roman" w:hAnsi="Times New Roman"/>
          <w:sz w:val="22"/>
        </w:rPr>
        <w:t>2</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39143C97"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484901">
        <w:rPr>
          <w:rFonts w:ascii="Times New Roman" w:hAnsi="Times New Roman"/>
          <w:sz w:val="22"/>
        </w:rPr>
        <w:t>AI and ML</w:t>
      </w:r>
      <w:r w:rsidR="00BE08AB">
        <w:rPr>
          <w:rFonts w:ascii="Times New Roman" w:hAnsi="Times New Roman"/>
          <w:sz w:val="22"/>
        </w:rPr>
        <w:t xml:space="preserve"> for </w:t>
      </w:r>
      <w:r w:rsidR="00CA33A4">
        <w:rPr>
          <w:rFonts w:ascii="Times New Roman" w:hAnsi="Times New Roman"/>
          <w:sz w:val="22"/>
        </w:rPr>
        <w:t>beam management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77777777"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Pr="00880D58">
        <w:rPr>
          <w:sz w:val="22"/>
          <w:szCs w:val="22"/>
        </w:rPr>
        <w:t>[1]</w:t>
      </w:r>
      <w:r w:rsidRPr="00880D58">
        <w:rPr>
          <w:sz w:val="22"/>
          <w:szCs w:val="22"/>
        </w:rPr>
        <w:fldChar w:fldCharType="end"/>
      </w:r>
      <w:r w:rsidRPr="00880D58">
        <w:rPr>
          <w:sz w:val="22"/>
          <w:szCs w:val="22"/>
        </w:rPr>
        <w:t>.</w:t>
      </w:r>
    </w:p>
    <w:p w14:paraId="0AB8280B" w14:textId="1266390B" w:rsidR="00BE08AB" w:rsidRDefault="00BE08AB" w:rsidP="00BE08AB">
      <w:pPr>
        <w:jc w:val="both"/>
        <w:rPr>
          <w:sz w:val="22"/>
          <w:szCs w:val="22"/>
        </w:rPr>
      </w:pPr>
      <w:r>
        <w:rPr>
          <w:sz w:val="22"/>
          <w:szCs w:val="22"/>
        </w:rPr>
        <w:t xml:space="preserve">The initial use cases focused </w:t>
      </w:r>
      <w:r w:rsidR="001D0C03">
        <w:rPr>
          <w:sz w:val="22"/>
          <w:szCs w:val="22"/>
        </w:rPr>
        <w:t>in</w:t>
      </w:r>
      <w:r>
        <w:rPr>
          <w:sz w:val="22"/>
          <w:szCs w:val="22"/>
        </w:rPr>
        <w:t xml:space="preserve"> this study include:</w:t>
      </w:r>
    </w:p>
    <w:p w14:paraId="7D52AEAC" w14:textId="6A8CE551" w:rsidR="00BE08AB" w:rsidRPr="00880D58" w:rsidRDefault="006F371F"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6F1AA37F" w:rsidR="00BE08AB" w:rsidRDefault="00BE08AB" w:rsidP="00BE08AB">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r w:rsidR="00CA33A4">
        <w:rPr>
          <w:sz w:val="22"/>
          <w:szCs w:val="22"/>
        </w:rPr>
        <w:t>:</w:t>
      </w:r>
    </w:p>
    <w:p w14:paraId="15311ED2" w14:textId="5FF33793" w:rsidR="00BE08AB" w:rsidRPr="00880D58" w:rsidRDefault="006F371F" w:rsidP="00BE08AB">
      <w:pPr>
        <w:jc w:val="both"/>
        <w:rPr>
          <w:sz w:val="22"/>
          <w:szCs w:val="22"/>
        </w:rPr>
      </w:pPr>
      <w:r>
        <w:rPr>
          <w:sz w:val="22"/>
          <w:szCs w:val="22"/>
        </w:rPr>
      </w:r>
      <w:r>
        <w:rPr>
          <w:sz w:val="22"/>
          <w:szCs w:val="22"/>
        </w:rPr>
        <w:pict w14:anchorId="64CBAEF2">
          <v:shape id="Text Box 1" o:spid="_x0000_s2050" type="#_x0000_t202" style="width:468pt;height:194.3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4BAEF9EA" w14:textId="77777777" w:rsidR="00FF7EC7" w:rsidRDefault="00FF7EC7" w:rsidP="00FF7EC7">
                  <w:pPr>
                    <w:numPr>
                      <w:ilvl w:val="1"/>
                      <w:numId w:val="2"/>
                    </w:numPr>
                    <w:spacing w:after="0"/>
                    <w:ind w:left="360"/>
                    <w:rPr>
                      <w:bCs/>
                    </w:rPr>
                  </w:pPr>
                  <w:r>
                    <w:rPr>
                      <w:bCs/>
                    </w:rPr>
                    <w:t>PHY layer aspects, e.g., (RAN1)</w:t>
                  </w:r>
                </w:p>
                <w:p w14:paraId="12B6725B" w14:textId="77777777" w:rsidR="00FF7EC7" w:rsidRDefault="00FF7EC7" w:rsidP="00FF7EC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7C4DD98F" w14:textId="77777777" w:rsidR="00FF7EC7" w:rsidRDefault="00FF7EC7" w:rsidP="00FF7EC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51A02E3F" w14:textId="77777777" w:rsidR="00FF7EC7" w:rsidRPr="00130D32" w:rsidRDefault="00FF7EC7" w:rsidP="00FF7EC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091B04ED" w14:textId="77777777" w:rsidR="00FF7EC7" w:rsidRPr="001C60FC" w:rsidRDefault="00FF7EC7" w:rsidP="00FF7EC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6C98A9FF" w14:textId="77777777" w:rsidR="00FF7EC7" w:rsidRPr="00C84C95" w:rsidRDefault="00FF7EC7" w:rsidP="00FF7EC7">
                  <w:pPr>
                    <w:numPr>
                      <w:ilvl w:val="2"/>
                      <w:numId w:val="2"/>
                    </w:numPr>
                    <w:spacing w:after="0"/>
                    <w:ind w:left="1080"/>
                    <w:rPr>
                      <w:bCs/>
                    </w:rPr>
                  </w:pPr>
                  <w:r>
                    <w:t xml:space="preserve">Collaboration level specific specification impact per use case </w:t>
                  </w:r>
                </w:p>
                <w:p w14:paraId="37BE9ACA" w14:textId="77777777" w:rsidR="00FF7EC7" w:rsidRDefault="00FF7EC7" w:rsidP="00FF7EC7">
                  <w:pPr>
                    <w:numPr>
                      <w:ilvl w:val="1"/>
                      <w:numId w:val="2"/>
                    </w:numPr>
                    <w:spacing w:after="0"/>
                    <w:ind w:left="360"/>
                    <w:rPr>
                      <w:bCs/>
                    </w:rPr>
                  </w:pPr>
                  <w:r>
                    <w:rPr>
                      <w:bCs/>
                    </w:rPr>
                    <w:t>Interoperability and testability aspects, e.g., (RAN4) - RAN4 only starts the work after there is sufficient progress on use case study in RAN1 and RAN2</w:t>
                  </w:r>
                </w:p>
                <w:p w14:paraId="26451AAA" w14:textId="77777777" w:rsidR="00FF7EC7" w:rsidRDefault="00FF7EC7" w:rsidP="00FF7EC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6CE4DB68" w14:textId="23D78FC2" w:rsidR="00BE08AB" w:rsidRPr="00FF7EC7" w:rsidRDefault="00FF7EC7" w:rsidP="00FF7EC7">
                  <w:pPr>
                    <w:numPr>
                      <w:ilvl w:val="2"/>
                      <w:numId w:val="2"/>
                    </w:numPr>
                    <w:spacing w:after="0"/>
                    <w:ind w:left="1080"/>
                    <w:rPr>
                      <w:bCs/>
                    </w:rPr>
                  </w:pPr>
                  <w:r>
                    <w:rPr>
                      <w:bCs/>
                    </w:rPr>
                    <w:t>Consider the need and implications for AI/ML processing capabilities definition</w:t>
                  </w:r>
                </w:p>
              </w:txbxContent>
            </v:textbox>
            <w10:anchorlock/>
          </v:shape>
        </w:pict>
      </w:r>
    </w:p>
    <w:p w14:paraId="29D36968" w14:textId="003E3A07" w:rsidR="00BE08AB" w:rsidRPr="006134E0" w:rsidRDefault="00AF5F09" w:rsidP="006134E0">
      <w:pPr>
        <w:jc w:val="both"/>
        <w:rPr>
          <w:sz w:val="22"/>
          <w:szCs w:val="22"/>
        </w:rPr>
      </w:pPr>
      <w:r>
        <w:rPr>
          <w:sz w:val="22"/>
          <w:szCs w:val="22"/>
        </w:rPr>
        <w:t>At RAN1#109-e</w:t>
      </w:r>
      <w:r w:rsidR="008C1668">
        <w:rPr>
          <w:sz w:val="22"/>
          <w:szCs w:val="22"/>
        </w:rPr>
        <w:t xml:space="preserve"> and RAN1#110</w:t>
      </w:r>
      <w:r>
        <w:rPr>
          <w:sz w:val="22"/>
          <w:szCs w:val="22"/>
        </w:rPr>
        <w:t>, initial agreements were made to provide directions for further investigation (see Appendix A.1</w:t>
      </w:r>
      <w:r w:rsidR="008C1668">
        <w:rPr>
          <w:sz w:val="22"/>
          <w:szCs w:val="22"/>
        </w:rPr>
        <w:t xml:space="preserve"> and A.2</w:t>
      </w:r>
      <w:r>
        <w:rPr>
          <w:sz w:val="22"/>
          <w:szCs w:val="22"/>
        </w:rPr>
        <w:t xml:space="preserve">). </w:t>
      </w:r>
      <w:r w:rsidRPr="00880D58">
        <w:rPr>
          <w:sz w:val="22"/>
          <w:szCs w:val="22"/>
        </w:rPr>
        <w:t xml:space="preserve">In this contribution, we discuss </w:t>
      </w:r>
      <w:r>
        <w:rPr>
          <w:sz w:val="22"/>
          <w:szCs w:val="22"/>
        </w:rPr>
        <w:t xml:space="preserve">relevant aspects of </w:t>
      </w:r>
      <w:r w:rsidR="003600F6">
        <w:rPr>
          <w:sz w:val="22"/>
          <w:szCs w:val="22"/>
        </w:rPr>
        <w:t>AI/ML</w:t>
      </w:r>
      <w:r w:rsidR="006134E0">
        <w:rPr>
          <w:sz w:val="22"/>
          <w:szCs w:val="22"/>
        </w:rPr>
        <w:t xml:space="preserve"> for </w:t>
      </w:r>
      <w:r w:rsidR="00CA33A4">
        <w:rPr>
          <w:sz w:val="22"/>
          <w:szCs w:val="22"/>
        </w:rPr>
        <w:t>beam management</w:t>
      </w:r>
      <w:r w:rsidR="00BE08AB" w:rsidRPr="00880D58">
        <w:rPr>
          <w:sz w:val="22"/>
          <w:szCs w:val="22"/>
        </w:rPr>
        <w:t>.</w:t>
      </w:r>
    </w:p>
    <w:p w14:paraId="4EC41CB5" w14:textId="4E761C6D" w:rsidR="00FF7EC7" w:rsidRPr="00D76685" w:rsidRDefault="008B06D9" w:rsidP="00D7668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sub-use cases</w:t>
      </w:r>
    </w:p>
    <w:p w14:paraId="08C355DB" w14:textId="1D7DC896" w:rsidR="00CA33A4" w:rsidRPr="00CA33A4" w:rsidRDefault="00CA33A4" w:rsidP="00CA33A4">
      <w:pPr>
        <w:jc w:val="both"/>
        <w:rPr>
          <w:sz w:val="22"/>
          <w:szCs w:val="22"/>
        </w:rPr>
      </w:pPr>
      <w:r w:rsidRPr="00CA33A4">
        <w:rPr>
          <w:sz w:val="22"/>
          <w:szCs w:val="22"/>
        </w:rPr>
        <w:t xml:space="preserve">5G NR can operate at a wide range of frequencies, ranging from sub-6 GHz to millimeter wave frequencies. To support operation over such a wide range of carrier frequencies, NR has been designed to utilize beam-based operation, where gNB and UE may use transmit and receive beamforming for all channels and signals. </w:t>
      </w:r>
    </w:p>
    <w:p w14:paraId="3C748FF6" w14:textId="660C1D6B" w:rsidR="00CA33A4" w:rsidRPr="00CA33A4" w:rsidRDefault="00CA33A4" w:rsidP="00CA33A4">
      <w:pPr>
        <w:jc w:val="both"/>
        <w:rPr>
          <w:sz w:val="22"/>
          <w:szCs w:val="22"/>
        </w:rPr>
      </w:pPr>
      <w:r w:rsidRPr="00CA33A4">
        <w:rPr>
          <w:sz w:val="22"/>
          <w:szCs w:val="22"/>
        </w:rPr>
        <w:t xml:space="preserve">Initial transmit and receive beam finding is used in initial access and connected UEs on, for example, a non-standalone NR carrier in MR-DC. The gNB transmits multiple SSBs that are beamformed in different directions. Up to a maximum of 64 such SSBs can be transmitted in a burst of 5 ms within a period of 20 ms. The UE detects an SSB and stores the information related to the corresponding receive beam. After detecting the SSB and decoding the </w:t>
      </w:r>
      <w:r w:rsidR="00392DB0">
        <w:rPr>
          <w:sz w:val="22"/>
          <w:szCs w:val="22"/>
        </w:rPr>
        <w:t>MIB</w:t>
      </w:r>
      <w:r w:rsidRPr="00CA33A4">
        <w:rPr>
          <w:sz w:val="22"/>
          <w:szCs w:val="22"/>
        </w:rPr>
        <w:t xml:space="preserve">, the UE knows which SSB it has detected. </w:t>
      </w:r>
    </w:p>
    <w:p w14:paraId="5EC3AE67" w14:textId="19BCA9CA" w:rsidR="00CA33A4" w:rsidRPr="00CA33A4" w:rsidRDefault="00CA33A4" w:rsidP="00CA33A4">
      <w:pPr>
        <w:jc w:val="both"/>
        <w:rPr>
          <w:sz w:val="22"/>
          <w:szCs w:val="22"/>
        </w:rPr>
      </w:pPr>
      <w:r w:rsidRPr="00CA33A4">
        <w:rPr>
          <w:sz w:val="22"/>
          <w:szCs w:val="22"/>
        </w:rPr>
        <w:t xml:space="preserve">In initial access, the UE may use the same receive beam to receive </w:t>
      </w:r>
      <w:r w:rsidR="00392DB0">
        <w:rPr>
          <w:sz w:val="22"/>
          <w:szCs w:val="22"/>
        </w:rPr>
        <w:t>SIB1</w:t>
      </w:r>
      <w:r w:rsidRPr="00CA33A4">
        <w:rPr>
          <w:sz w:val="22"/>
          <w:szCs w:val="22"/>
        </w:rPr>
        <w:t xml:space="preserve"> as it used to receive the detected SSB. SIB1 conveys the association information which links the index of a SSB to a corresponding set of </w:t>
      </w:r>
      <w:r w:rsidR="00392DB0">
        <w:rPr>
          <w:sz w:val="22"/>
          <w:szCs w:val="22"/>
        </w:rPr>
        <w:t>PRACH</w:t>
      </w:r>
      <w:r w:rsidRPr="00CA33A4">
        <w:rPr>
          <w:sz w:val="22"/>
          <w:szCs w:val="22"/>
        </w:rPr>
        <w:t xml:space="preserve"> preambles in time and frequency. In a non-standalone NR carrier in MR-DC, the UE does not need to read SIB</w:t>
      </w:r>
      <w:r w:rsidR="00392DB0">
        <w:rPr>
          <w:sz w:val="22"/>
          <w:szCs w:val="22"/>
        </w:rPr>
        <w:t>1</w:t>
      </w:r>
      <w:r w:rsidRPr="00CA33A4">
        <w:rPr>
          <w:sz w:val="22"/>
          <w:szCs w:val="22"/>
        </w:rPr>
        <w:t xml:space="preserve"> and instead may get the information from dedicated </w:t>
      </w:r>
      <w:r w:rsidR="00392DB0">
        <w:rPr>
          <w:sz w:val="22"/>
          <w:szCs w:val="22"/>
        </w:rPr>
        <w:t>RRC</w:t>
      </w:r>
      <w:r w:rsidRPr="00CA33A4">
        <w:rPr>
          <w:sz w:val="22"/>
          <w:szCs w:val="22"/>
        </w:rPr>
        <w:t xml:space="preserve"> signaling. The UE would perform PRACH transmission in the PRACH resource associated with its detected SSB. </w:t>
      </w:r>
    </w:p>
    <w:p w14:paraId="14067DB0" w14:textId="6339A389" w:rsidR="00CA33A4" w:rsidRDefault="00CA33A4" w:rsidP="00CA33A4">
      <w:pPr>
        <w:jc w:val="both"/>
        <w:rPr>
          <w:sz w:val="22"/>
          <w:szCs w:val="22"/>
        </w:rPr>
      </w:pPr>
      <w:r w:rsidRPr="00CA33A4">
        <w:rPr>
          <w:sz w:val="22"/>
          <w:szCs w:val="22"/>
        </w:rPr>
        <w:t>The gNB can detect the PRACH using a beam direction same as the beam direction it used to transmit the SSB. When the gNB detects a PRACH from the UE, it knows which SSB the UE detected and can determine its transmit beam for communicating with the UE. The transmit and receive beams established in initial transmit and receive beam finding are used to complete random access procedure and the subsequent procedures before dedicated RRC configuration is set up.</w:t>
      </w:r>
    </w:p>
    <w:p w14:paraId="008F8453" w14:textId="77777777" w:rsidR="006B2BCC" w:rsidRDefault="006B2BCC" w:rsidP="006B2BCC">
      <w:pPr>
        <w:jc w:val="both"/>
        <w:rPr>
          <w:sz w:val="22"/>
          <w:szCs w:val="22"/>
        </w:rPr>
      </w:pPr>
      <w:r w:rsidRPr="0025593F">
        <w:rPr>
          <w:sz w:val="22"/>
          <w:szCs w:val="22"/>
        </w:rPr>
        <w:t>In</w:t>
      </w:r>
      <w:r>
        <w:rPr>
          <w:sz w:val="22"/>
          <w:szCs w:val="22"/>
        </w:rPr>
        <w:t xml:space="preserve"> general, the downlink beam management procedures consist of three steps: </w:t>
      </w:r>
      <w:r w:rsidRPr="00DF2968">
        <w:rPr>
          <w:sz w:val="22"/>
          <w:szCs w:val="22"/>
        </w:rPr>
        <w:t>Procedure 1 (P-1): SSB-based beam sweeping</w:t>
      </w:r>
      <w:r>
        <w:rPr>
          <w:sz w:val="22"/>
          <w:szCs w:val="22"/>
        </w:rPr>
        <w:t xml:space="preserve">; </w:t>
      </w:r>
      <w:r w:rsidRPr="00DF2968">
        <w:rPr>
          <w:sz w:val="22"/>
          <w:szCs w:val="22"/>
        </w:rPr>
        <w:t>Procedure 2 (P-2): CSI-RS based transmit-end beam refinement</w:t>
      </w:r>
      <w:r>
        <w:rPr>
          <w:sz w:val="22"/>
          <w:szCs w:val="22"/>
        </w:rPr>
        <w:t xml:space="preserve">; </w:t>
      </w:r>
      <w:r w:rsidRPr="00DF2968">
        <w:rPr>
          <w:sz w:val="22"/>
          <w:szCs w:val="22"/>
        </w:rPr>
        <w:t>Procedure 3 (P-3): CSI-RS based receive-end beam refinement</w:t>
      </w:r>
      <w:r>
        <w:rPr>
          <w:sz w:val="22"/>
          <w:szCs w:val="22"/>
        </w:rPr>
        <w:t xml:space="preserve">. There are also uplink beam management procedures. </w:t>
      </w:r>
    </w:p>
    <w:p w14:paraId="7F76D64B" w14:textId="77DB7024" w:rsidR="005A57BC" w:rsidRDefault="006B2BCC" w:rsidP="00D76685">
      <w:pPr>
        <w:jc w:val="both"/>
        <w:rPr>
          <w:sz w:val="22"/>
          <w:szCs w:val="22"/>
        </w:rPr>
      </w:pPr>
      <w:r>
        <w:rPr>
          <w:sz w:val="22"/>
          <w:szCs w:val="22"/>
        </w:rPr>
        <w:t>AI/ML based algorithms may find applications in many steps of beam management. It is worthwhile discussing which of the steps should be the focal point for evaluation. B</w:t>
      </w:r>
      <w:r w:rsidRPr="006E35EA">
        <w:rPr>
          <w:sz w:val="22"/>
          <w:szCs w:val="22"/>
        </w:rPr>
        <w:t xml:space="preserve">eam prediction in time and/or spatial domain </w:t>
      </w:r>
      <w:r>
        <w:rPr>
          <w:sz w:val="22"/>
          <w:szCs w:val="22"/>
        </w:rPr>
        <w:t>can help reduce</w:t>
      </w:r>
      <w:r w:rsidRPr="006E35EA">
        <w:rPr>
          <w:sz w:val="22"/>
          <w:szCs w:val="22"/>
        </w:rPr>
        <w:t xml:space="preserve"> overhead and latency,</w:t>
      </w:r>
      <w:r>
        <w:rPr>
          <w:sz w:val="22"/>
          <w:szCs w:val="22"/>
        </w:rPr>
        <w:t xml:space="preserve"> as well as improving</w:t>
      </w:r>
      <w:r w:rsidRPr="006E35EA">
        <w:rPr>
          <w:sz w:val="22"/>
          <w:szCs w:val="22"/>
        </w:rPr>
        <w:t xml:space="preserve"> beam selection accuracy</w:t>
      </w:r>
      <w:r>
        <w:rPr>
          <w:sz w:val="22"/>
          <w:szCs w:val="22"/>
        </w:rPr>
        <w:t xml:space="preserve">. They are good candidates </w:t>
      </w:r>
      <w:r w:rsidRPr="0007053E">
        <w:rPr>
          <w:sz w:val="22"/>
          <w:szCs w:val="22"/>
        </w:rPr>
        <w:t>for evaluating AI/ML based algorithms for beam management.</w:t>
      </w:r>
    </w:p>
    <w:p w14:paraId="386A1D39" w14:textId="23BC38EE" w:rsidR="00CD2F64" w:rsidRDefault="00172C64" w:rsidP="00D76685">
      <w:pPr>
        <w:jc w:val="both"/>
        <w:rPr>
          <w:sz w:val="22"/>
          <w:szCs w:val="22"/>
        </w:rPr>
      </w:pPr>
      <w:r>
        <w:rPr>
          <w:sz w:val="22"/>
          <w:szCs w:val="22"/>
        </w:rPr>
        <w:t xml:space="preserve">At RAN1#109-e, it was agreed to </w:t>
      </w:r>
      <w:r w:rsidRPr="00172C64">
        <w:rPr>
          <w:sz w:val="22"/>
          <w:szCs w:val="22"/>
        </w:rPr>
        <w:t>support BM-Case</w:t>
      </w:r>
      <w:r w:rsidR="007639A5">
        <w:rPr>
          <w:sz w:val="22"/>
          <w:szCs w:val="22"/>
        </w:rPr>
        <w:t xml:space="preserve"> </w:t>
      </w:r>
      <w:r w:rsidRPr="00172C64">
        <w:rPr>
          <w:sz w:val="22"/>
          <w:szCs w:val="22"/>
        </w:rPr>
        <w:t>1 and BM-Case</w:t>
      </w:r>
      <w:r w:rsidR="007639A5">
        <w:rPr>
          <w:sz w:val="22"/>
          <w:szCs w:val="22"/>
        </w:rPr>
        <w:t xml:space="preserve"> </w:t>
      </w:r>
      <w:r w:rsidRPr="00172C64">
        <w:rPr>
          <w:sz w:val="22"/>
          <w:szCs w:val="22"/>
        </w:rPr>
        <w:t>2 for characterization and baseline performance evaluations</w:t>
      </w:r>
      <w:r>
        <w:rPr>
          <w:sz w:val="22"/>
          <w:szCs w:val="22"/>
        </w:rPr>
        <w:t xml:space="preserve"> for </w:t>
      </w:r>
      <w:r w:rsidRPr="00172C64">
        <w:rPr>
          <w:sz w:val="22"/>
          <w:szCs w:val="22"/>
        </w:rPr>
        <w:t>AI/ML-based beam management</w:t>
      </w:r>
      <w:r>
        <w:rPr>
          <w:sz w:val="22"/>
          <w:szCs w:val="22"/>
        </w:rPr>
        <w:t>:</w:t>
      </w:r>
    </w:p>
    <w:p w14:paraId="3C61AA18" w14:textId="616C3D67" w:rsidR="00172C64" w:rsidRPr="00172C64" w:rsidRDefault="00172C64" w:rsidP="00172C64">
      <w:pPr>
        <w:pStyle w:val="ListParagraph"/>
        <w:numPr>
          <w:ilvl w:val="0"/>
          <w:numId w:val="15"/>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1: Spatial-domain DL beam prediction for Set A of beams based on measurement results of Set B of beams</w:t>
      </w:r>
    </w:p>
    <w:p w14:paraId="09C731DD" w14:textId="107C75EF" w:rsidR="00172C64" w:rsidRPr="00172C64" w:rsidRDefault="00172C64" w:rsidP="00172C64">
      <w:pPr>
        <w:pStyle w:val="ListParagraph"/>
        <w:numPr>
          <w:ilvl w:val="0"/>
          <w:numId w:val="15"/>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2: Temporal DL beam prediction for Set A of beams based on the historic measurement results of Set B of beams</w:t>
      </w:r>
    </w:p>
    <w:p w14:paraId="450F59AE" w14:textId="6C5E5850" w:rsidR="00172C64" w:rsidRDefault="00B17283" w:rsidP="00D76685">
      <w:pPr>
        <w:jc w:val="both"/>
        <w:rPr>
          <w:sz w:val="22"/>
          <w:szCs w:val="22"/>
        </w:rPr>
      </w:pPr>
      <w:r>
        <w:rPr>
          <w:sz w:val="22"/>
          <w:szCs w:val="22"/>
        </w:rPr>
        <w:t xml:space="preserve">These two use cases can be the focal point </w:t>
      </w:r>
      <w:r w:rsidRPr="00B17283">
        <w:rPr>
          <w:sz w:val="22"/>
          <w:szCs w:val="22"/>
        </w:rPr>
        <w:t xml:space="preserve">for </w:t>
      </w:r>
      <w:r w:rsidR="007373D6">
        <w:rPr>
          <w:sz w:val="22"/>
          <w:szCs w:val="22"/>
        </w:rPr>
        <w:t>studying</w:t>
      </w:r>
      <w:r w:rsidRPr="00B17283">
        <w:rPr>
          <w:sz w:val="22"/>
          <w:szCs w:val="22"/>
        </w:rPr>
        <w:t xml:space="preserve"> AI/ML based algorithms for beam management.</w:t>
      </w:r>
    </w:p>
    <w:p w14:paraId="5F11A17D" w14:textId="0AD45BB4" w:rsidR="00B17283" w:rsidRDefault="00B17283" w:rsidP="00B17283">
      <w:pPr>
        <w:jc w:val="both"/>
        <w:rPr>
          <w:b/>
          <w:bCs/>
          <w:sz w:val="22"/>
          <w:szCs w:val="22"/>
        </w:rPr>
      </w:pPr>
      <w:r w:rsidRPr="00C0697E">
        <w:rPr>
          <w:b/>
          <w:bCs/>
          <w:sz w:val="22"/>
          <w:szCs w:val="22"/>
        </w:rPr>
        <w:t xml:space="preserve">Proposal 1: </w:t>
      </w:r>
      <w:r>
        <w:rPr>
          <w:b/>
          <w:bCs/>
          <w:sz w:val="22"/>
          <w:szCs w:val="22"/>
        </w:rPr>
        <w:t>Beam prediction in spatial domain and beam prediction in time domain</w:t>
      </w:r>
      <w:r w:rsidRPr="00C0697E">
        <w:rPr>
          <w:b/>
          <w:bCs/>
          <w:sz w:val="22"/>
          <w:szCs w:val="22"/>
        </w:rPr>
        <w:t xml:space="preserve"> should be the focal point for </w:t>
      </w:r>
      <w:r w:rsidR="007373D6">
        <w:rPr>
          <w:b/>
          <w:bCs/>
          <w:sz w:val="22"/>
          <w:szCs w:val="22"/>
        </w:rPr>
        <w:t>studying</w:t>
      </w:r>
      <w:r w:rsidRPr="00C0697E">
        <w:rPr>
          <w:b/>
          <w:bCs/>
          <w:sz w:val="22"/>
          <w:szCs w:val="22"/>
        </w:rPr>
        <w:t xml:space="preserve"> AI/ML based algorithms for beam management.</w:t>
      </w:r>
    </w:p>
    <w:p w14:paraId="45426FA2" w14:textId="2381C8D0" w:rsidR="00D613B2" w:rsidRDefault="00110197" w:rsidP="00D613B2">
      <w:pPr>
        <w:jc w:val="both"/>
        <w:rPr>
          <w:sz w:val="22"/>
          <w:szCs w:val="22"/>
        </w:rPr>
      </w:pPr>
      <w:r>
        <w:rPr>
          <w:sz w:val="22"/>
          <w:szCs w:val="22"/>
        </w:rPr>
        <w:t>For each of these two use cases</w:t>
      </w:r>
      <w:r w:rsidRPr="007373D6">
        <w:rPr>
          <w:sz w:val="22"/>
          <w:szCs w:val="22"/>
        </w:rPr>
        <w:t xml:space="preserve">, </w:t>
      </w:r>
      <w:r>
        <w:rPr>
          <w:sz w:val="22"/>
          <w:szCs w:val="22"/>
        </w:rPr>
        <w:t>the</w:t>
      </w:r>
      <w:r w:rsidRPr="007373D6">
        <w:rPr>
          <w:sz w:val="22"/>
          <w:szCs w:val="22"/>
        </w:rPr>
        <w:t xml:space="preserve"> AI/ML model training</w:t>
      </w:r>
      <w:r>
        <w:rPr>
          <w:sz w:val="22"/>
          <w:szCs w:val="22"/>
        </w:rPr>
        <w:t xml:space="preserve"> can be </w:t>
      </w:r>
      <w:r w:rsidRPr="007373D6">
        <w:rPr>
          <w:sz w:val="22"/>
          <w:szCs w:val="22"/>
        </w:rPr>
        <w:t xml:space="preserve">at </w:t>
      </w:r>
      <w:r>
        <w:rPr>
          <w:sz w:val="22"/>
          <w:szCs w:val="22"/>
        </w:rPr>
        <w:t>network</w:t>
      </w:r>
      <w:r w:rsidRPr="007373D6">
        <w:rPr>
          <w:sz w:val="22"/>
          <w:szCs w:val="22"/>
        </w:rPr>
        <w:t xml:space="preserve"> side</w:t>
      </w:r>
      <w:r>
        <w:rPr>
          <w:sz w:val="22"/>
          <w:szCs w:val="22"/>
        </w:rPr>
        <w:t xml:space="preserve"> or </w:t>
      </w:r>
      <w:r w:rsidRPr="007373D6">
        <w:rPr>
          <w:sz w:val="22"/>
          <w:szCs w:val="22"/>
        </w:rPr>
        <w:t>at UE side.</w:t>
      </w:r>
      <w:r w:rsidR="007948E9">
        <w:rPr>
          <w:sz w:val="22"/>
          <w:szCs w:val="22"/>
        </w:rPr>
        <w:t xml:space="preserve"> The AI/ML training process can be online, where </w:t>
      </w:r>
      <w:r w:rsidR="007948E9" w:rsidRPr="007948E9">
        <w:rPr>
          <w:sz w:val="22"/>
          <w:szCs w:val="22"/>
        </w:rPr>
        <w:t>the model being used for inference is (typically continuously) trained in (near) real-time with the arrival of new training samples.</w:t>
      </w:r>
      <w:r w:rsidR="00D613B2">
        <w:rPr>
          <w:sz w:val="22"/>
          <w:szCs w:val="22"/>
        </w:rPr>
        <w:t xml:space="preserve"> The AI/ML training process can also be offline, where </w:t>
      </w:r>
      <w:r w:rsidR="00D613B2" w:rsidRPr="00D613B2">
        <w:rPr>
          <w:sz w:val="22"/>
          <w:szCs w:val="22"/>
        </w:rPr>
        <w:t xml:space="preserve">the </w:t>
      </w:r>
      <w:r w:rsidR="00D613B2">
        <w:rPr>
          <w:sz w:val="22"/>
          <w:szCs w:val="22"/>
        </w:rPr>
        <w:t xml:space="preserve">AI/ML </w:t>
      </w:r>
      <w:r w:rsidR="00D613B2" w:rsidRPr="00D613B2">
        <w:rPr>
          <w:sz w:val="22"/>
          <w:szCs w:val="22"/>
        </w:rPr>
        <w:t>model is trained based on collected dataset</w:t>
      </w:r>
      <w:r w:rsidR="00D613B2">
        <w:rPr>
          <w:sz w:val="22"/>
          <w:szCs w:val="22"/>
        </w:rPr>
        <w:t xml:space="preserve"> and </w:t>
      </w:r>
      <w:r w:rsidR="00D613B2" w:rsidRPr="00D613B2">
        <w:rPr>
          <w:sz w:val="22"/>
          <w:szCs w:val="22"/>
        </w:rPr>
        <w:t>the trained model is later used or delivered for inference.</w:t>
      </w:r>
      <w:r w:rsidR="00D613B2">
        <w:rPr>
          <w:sz w:val="22"/>
          <w:szCs w:val="22"/>
        </w:rPr>
        <w:t xml:space="preserve"> Offline training may be more feasible for the near future. </w:t>
      </w:r>
      <w:r w:rsidR="00D613B2">
        <w:rPr>
          <w:sz w:val="22"/>
          <w:szCs w:val="22"/>
        </w:rPr>
        <w:lastRenderedPageBreak/>
        <w:t>But in the long run, i</w:t>
      </w:r>
      <w:r w:rsidR="00D613B2" w:rsidRPr="00D613B2">
        <w:rPr>
          <w:sz w:val="22"/>
          <w:szCs w:val="22"/>
        </w:rPr>
        <w:t xml:space="preserve">t is vital that the </w:t>
      </w:r>
      <w:r w:rsidR="00D613B2">
        <w:rPr>
          <w:sz w:val="22"/>
          <w:szCs w:val="22"/>
        </w:rPr>
        <w:t>AI/ML models</w:t>
      </w:r>
      <w:r w:rsidR="00D613B2" w:rsidRPr="00D613B2">
        <w:rPr>
          <w:sz w:val="22"/>
          <w:szCs w:val="22"/>
        </w:rPr>
        <w:t xml:space="preserve"> can learn continuously to adapt to varying environments, site-specific conditions, and heterogenous configurations.</w:t>
      </w:r>
    </w:p>
    <w:p w14:paraId="4501A1F0" w14:textId="1F9A16A3" w:rsidR="00D613B2" w:rsidRPr="00066BDB" w:rsidRDefault="00D613B2" w:rsidP="00D613B2">
      <w:pPr>
        <w:jc w:val="both"/>
        <w:rPr>
          <w:b/>
          <w:bCs/>
          <w:sz w:val="22"/>
          <w:szCs w:val="22"/>
        </w:rPr>
      </w:pPr>
      <w:r w:rsidRPr="00066BDB">
        <w:rPr>
          <w:b/>
          <w:bCs/>
          <w:sz w:val="22"/>
          <w:szCs w:val="22"/>
        </w:rPr>
        <w:t xml:space="preserve">Observation 1: </w:t>
      </w:r>
      <w:r w:rsidR="00066BDB" w:rsidRPr="00066BDB">
        <w:rPr>
          <w:b/>
          <w:bCs/>
          <w:sz w:val="22"/>
          <w:szCs w:val="22"/>
        </w:rPr>
        <w:t>Offline training may be more feasible for the near future. But in the long run, it is vital that the AI/ML models can learn continuously to adapt to varying environments, site-specific conditions, and heterogenous configurations.</w:t>
      </w:r>
    </w:p>
    <w:p w14:paraId="57BB9710" w14:textId="77777777" w:rsidR="00904197" w:rsidRDefault="00066BDB" w:rsidP="00904197">
      <w:pPr>
        <w:widowControl w:val="0"/>
        <w:spacing w:afterLines="50" w:after="120"/>
        <w:jc w:val="both"/>
        <w:rPr>
          <w:b/>
          <w:bCs/>
          <w:sz w:val="22"/>
          <w:szCs w:val="22"/>
        </w:rPr>
      </w:pPr>
      <w:r w:rsidRPr="00066BDB">
        <w:rPr>
          <w:b/>
          <w:bCs/>
          <w:sz w:val="22"/>
          <w:szCs w:val="22"/>
        </w:rPr>
        <w:t xml:space="preserve">Proposal 2: For the sub use case BM-Case1 and BM-Case2, </w:t>
      </w:r>
      <w:r w:rsidRPr="00066BDB">
        <w:rPr>
          <w:rFonts w:eastAsia="SimSun"/>
          <w:b/>
          <w:bCs/>
          <w:iCs/>
          <w:kern w:val="2"/>
          <w:sz w:val="22"/>
          <w:szCs w:val="22"/>
          <w:lang w:eastAsia="zh-CN"/>
        </w:rPr>
        <w:t>support both Alt.1 and Alt.2 for the study of AI/ML model training</w:t>
      </w:r>
      <w:r w:rsidRPr="00066BDB">
        <w:rPr>
          <w:b/>
          <w:bCs/>
          <w:sz w:val="22"/>
          <w:szCs w:val="22"/>
        </w:rPr>
        <w:t>:</w:t>
      </w:r>
    </w:p>
    <w:p w14:paraId="43A2C5A3" w14:textId="77777777" w:rsidR="00904197" w:rsidRPr="00904197" w:rsidRDefault="00066BDB" w:rsidP="00904197">
      <w:pPr>
        <w:pStyle w:val="ListParagraph"/>
        <w:widowControl w:val="0"/>
        <w:numPr>
          <w:ilvl w:val="0"/>
          <w:numId w:val="26"/>
        </w:numPr>
        <w:spacing w:afterLines="50" w:after="120"/>
        <w:jc w:val="both"/>
        <w:rPr>
          <w:b/>
          <w:bCs/>
          <w:sz w:val="22"/>
          <w:szCs w:val="22"/>
        </w:rPr>
      </w:pPr>
      <w:r w:rsidRPr="00904197">
        <w:rPr>
          <w:b/>
          <w:bCs/>
          <w:sz w:val="22"/>
          <w:szCs w:val="22"/>
        </w:rPr>
        <w:t>Alt.1</w:t>
      </w:r>
      <w:r w:rsidR="001F7898" w:rsidRPr="00904197">
        <w:rPr>
          <w:b/>
          <w:bCs/>
          <w:sz w:val="22"/>
          <w:szCs w:val="22"/>
        </w:rPr>
        <w:t>:</w:t>
      </w:r>
      <w:r w:rsidRPr="00904197">
        <w:rPr>
          <w:b/>
          <w:bCs/>
          <w:sz w:val="22"/>
          <w:szCs w:val="22"/>
        </w:rPr>
        <w:t xml:space="preserve"> offline training</w:t>
      </w:r>
    </w:p>
    <w:p w14:paraId="62BDE208" w14:textId="32FD89F8" w:rsidR="007948E9" w:rsidRPr="00904197" w:rsidRDefault="00066BDB" w:rsidP="00904197">
      <w:pPr>
        <w:pStyle w:val="ListParagraph"/>
        <w:widowControl w:val="0"/>
        <w:numPr>
          <w:ilvl w:val="0"/>
          <w:numId w:val="26"/>
        </w:numPr>
        <w:spacing w:afterLines="50" w:after="120"/>
        <w:jc w:val="both"/>
        <w:rPr>
          <w:b/>
          <w:bCs/>
          <w:sz w:val="22"/>
          <w:szCs w:val="22"/>
        </w:rPr>
      </w:pPr>
      <w:r w:rsidRPr="00904197">
        <w:rPr>
          <w:b/>
          <w:bCs/>
          <w:sz w:val="22"/>
          <w:szCs w:val="22"/>
        </w:rPr>
        <w:t>Alt.2</w:t>
      </w:r>
      <w:r w:rsidR="001F7898" w:rsidRPr="00904197">
        <w:rPr>
          <w:b/>
          <w:bCs/>
          <w:sz w:val="22"/>
          <w:szCs w:val="22"/>
        </w:rPr>
        <w:t>:</w:t>
      </w:r>
      <w:r w:rsidRPr="00904197">
        <w:rPr>
          <w:b/>
          <w:bCs/>
          <w:sz w:val="22"/>
          <w:szCs w:val="22"/>
        </w:rPr>
        <w:t xml:space="preserve"> online training</w:t>
      </w:r>
    </w:p>
    <w:p w14:paraId="07299EF0" w14:textId="6E3E2FD5" w:rsidR="00110197" w:rsidRDefault="00110197" w:rsidP="00110197">
      <w:pPr>
        <w:overflowPunct/>
        <w:snapToGrid w:val="0"/>
        <w:spacing w:after="120" w:line="259" w:lineRule="auto"/>
        <w:jc w:val="both"/>
        <w:textAlignment w:val="auto"/>
        <w:rPr>
          <w:sz w:val="22"/>
          <w:szCs w:val="22"/>
        </w:rPr>
      </w:pPr>
      <w:r>
        <w:rPr>
          <w:sz w:val="22"/>
          <w:szCs w:val="22"/>
        </w:rPr>
        <w:t>For AI/ML model inference, it is natural to study inference at network (resp. UE) side when training is performed at network (resp. UE) side. The study of other cases where training and inference reside at two different sides (e.g., training at network side and inference at UE side, or vice versa) can be postponed.</w:t>
      </w:r>
    </w:p>
    <w:p w14:paraId="0E40F1BF" w14:textId="403232DB" w:rsidR="00950C97" w:rsidRDefault="00950C97" w:rsidP="00950C97">
      <w:pPr>
        <w:widowControl w:val="0"/>
        <w:spacing w:afterLines="50" w:after="120"/>
        <w:jc w:val="both"/>
        <w:rPr>
          <w:rFonts w:eastAsia="SimSun"/>
          <w:b/>
          <w:bCs/>
          <w:iCs/>
          <w:kern w:val="2"/>
          <w:sz w:val="22"/>
          <w:szCs w:val="22"/>
          <w:lang w:eastAsia="zh-CN"/>
        </w:rPr>
      </w:pPr>
      <w:r w:rsidRPr="00950C97">
        <w:rPr>
          <w:b/>
          <w:bCs/>
          <w:sz w:val="22"/>
          <w:szCs w:val="22"/>
        </w:rPr>
        <w:t xml:space="preserve">Proposal </w:t>
      </w:r>
      <w:r w:rsidR="001F7898">
        <w:rPr>
          <w:b/>
          <w:bCs/>
          <w:sz w:val="22"/>
          <w:szCs w:val="22"/>
        </w:rPr>
        <w:t>3</w:t>
      </w:r>
      <w:r w:rsidRPr="00950C97">
        <w:rPr>
          <w:b/>
          <w:bCs/>
          <w:sz w:val="22"/>
          <w:szCs w:val="22"/>
        </w:rPr>
        <w:t xml:space="preserve">: For the sub use case BM-Case1 and BM-Case2, </w:t>
      </w:r>
      <w:r w:rsidRPr="00950C97">
        <w:rPr>
          <w:rFonts w:eastAsia="SimSun"/>
          <w:b/>
          <w:bCs/>
          <w:iCs/>
          <w:kern w:val="2"/>
          <w:sz w:val="22"/>
          <w:szCs w:val="22"/>
          <w:lang w:eastAsia="zh-CN"/>
        </w:rPr>
        <w:t>support both Alt.1 and Alt.2 for the study of AI/ML model training</w:t>
      </w:r>
      <w:r>
        <w:rPr>
          <w:rFonts w:eastAsia="SimSun"/>
          <w:b/>
          <w:bCs/>
          <w:iCs/>
          <w:kern w:val="2"/>
          <w:sz w:val="22"/>
          <w:szCs w:val="22"/>
          <w:lang w:eastAsia="zh-CN"/>
        </w:rPr>
        <w:t xml:space="preserve"> and inference</w:t>
      </w:r>
      <w:r w:rsidRPr="00950C97">
        <w:rPr>
          <w:rFonts w:eastAsia="SimSun"/>
          <w:b/>
          <w:bCs/>
          <w:iCs/>
          <w:kern w:val="2"/>
          <w:sz w:val="22"/>
          <w:szCs w:val="22"/>
          <w:lang w:eastAsia="zh-CN"/>
        </w:rPr>
        <w:t>:</w:t>
      </w:r>
    </w:p>
    <w:p w14:paraId="23BE6EA5" w14:textId="7FE7F832" w:rsidR="00950C97" w:rsidRPr="00950C97" w:rsidRDefault="00950C97" w:rsidP="00950C97">
      <w:pPr>
        <w:pStyle w:val="ListParagraph"/>
        <w:widowControl w:val="0"/>
        <w:numPr>
          <w:ilvl w:val="0"/>
          <w:numId w:val="25"/>
        </w:numPr>
        <w:spacing w:afterLines="50" w:after="120"/>
        <w:jc w:val="both"/>
        <w:rPr>
          <w:rFonts w:eastAsia="SimSun"/>
          <w:b/>
          <w:bCs/>
          <w:iCs/>
          <w:kern w:val="2"/>
          <w:sz w:val="22"/>
          <w:szCs w:val="22"/>
          <w:lang w:eastAsia="zh-CN"/>
        </w:rPr>
      </w:pPr>
      <w:r w:rsidRPr="00950C97">
        <w:rPr>
          <w:b/>
          <w:bCs/>
          <w:sz w:val="22"/>
          <w:szCs w:val="22"/>
        </w:rPr>
        <w:t>Alt.1</w:t>
      </w:r>
      <w:r w:rsidR="001F7898">
        <w:rPr>
          <w:b/>
          <w:bCs/>
          <w:sz w:val="22"/>
          <w:szCs w:val="22"/>
        </w:rPr>
        <w:t>:</w:t>
      </w:r>
      <w:r w:rsidRPr="00950C97">
        <w:rPr>
          <w:b/>
          <w:bCs/>
          <w:sz w:val="22"/>
          <w:szCs w:val="22"/>
        </w:rPr>
        <w:t xml:space="preserve"> AI/ML model training and inference at </w:t>
      </w:r>
      <w:r w:rsidR="007948E9">
        <w:rPr>
          <w:b/>
          <w:bCs/>
          <w:sz w:val="22"/>
          <w:szCs w:val="22"/>
        </w:rPr>
        <w:t>network</w:t>
      </w:r>
      <w:r w:rsidRPr="00950C97">
        <w:rPr>
          <w:b/>
          <w:bCs/>
          <w:sz w:val="22"/>
          <w:szCs w:val="22"/>
        </w:rPr>
        <w:t xml:space="preserve"> side </w:t>
      </w:r>
    </w:p>
    <w:p w14:paraId="3CDF692F" w14:textId="677D80BD" w:rsidR="007948E9" w:rsidRPr="00904197" w:rsidRDefault="00950C97" w:rsidP="00B17283">
      <w:pPr>
        <w:pStyle w:val="ListParagraph"/>
        <w:widowControl w:val="0"/>
        <w:numPr>
          <w:ilvl w:val="0"/>
          <w:numId w:val="25"/>
        </w:numPr>
        <w:spacing w:afterLines="50" w:after="120"/>
        <w:jc w:val="both"/>
        <w:rPr>
          <w:rFonts w:eastAsia="SimSun"/>
          <w:b/>
          <w:bCs/>
          <w:iCs/>
          <w:kern w:val="2"/>
          <w:sz w:val="22"/>
          <w:szCs w:val="22"/>
          <w:lang w:eastAsia="zh-CN"/>
        </w:rPr>
      </w:pPr>
      <w:r w:rsidRPr="00950C97">
        <w:rPr>
          <w:b/>
          <w:bCs/>
          <w:sz w:val="22"/>
          <w:szCs w:val="22"/>
        </w:rPr>
        <w:t>Alt.2</w:t>
      </w:r>
      <w:r w:rsidR="001F7898">
        <w:rPr>
          <w:b/>
          <w:bCs/>
          <w:sz w:val="22"/>
          <w:szCs w:val="22"/>
        </w:rPr>
        <w:t>:</w:t>
      </w:r>
      <w:r w:rsidRPr="00950C97">
        <w:rPr>
          <w:b/>
          <w:bCs/>
          <w:sz w:val="22"/>
          <w:szCs w:val="22"/>
        </w:rPr>
        <w:t xml:space="preserve"> AI/ML model training and inference at UE side</w:t>
      </w:r>
    </w:p>
    <w:p w14:paraId="2F36A982" w14:textId="6C493909" w:rsidR="00B17283" w:rsidRPr="002E76E2" w:rsidRDefault="00B17283" w:rsidP="00B17283">
      <w:pPr>
        <w:pStyle w:val="Heading2"/>
        <w:rPr>
          <w:rFonts w:ascii="Times New Roman" w:hAnsi="Times New Roman"/>
        </w:rPr>
      </w:pPr>
      <w:r w:rsidRPr="002E76E2">
        <w:rPr>
          <w:rFonts w:ascii="Times New Roman" w:hAnsi="Times New Roman"/>
        </w:rPr>
        <w:t xml:space="preserve">2.1 </w:t>
      </w:r>
      <w:r w:rsidRPr="002E76E2">
        <w:rPr>
          <w:rFonts w:ascii="Times New Roman" w:hAnsi="Times New Roman"/>
        </w:rPr>
        <w:tab/>
        <w:t>Spatial-domain DL beam prediction</w:t>
      </w:r>
    </w:p>
    <w:p w14:paraId="45EFCAC3" w14:textId="17B04C4F" w:rsidR="002E76E2" w:rsidRDefault="002E76E2" w:rsidP="002E76E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B37117">
        <w:rPr>
          <w:sz w:val="22"/>
          <w:szCs w:val="22"/>
        </w:rPr>
        <w:t xml:space="preserve"> </w:t>
      </w:r>
      <w:r w:rsidRPr="002E76E2">
        <w:rPr>
          <w:sz w:val="22"/>
          <w:szCs w:val="22"/>
        </w:rPr>
        <w:t>1</w:t>
      </w:r>
      <w:r>
        <w:rPr>
          <w:sz w:val="22"/>
          <w:szCs w:val="22"/>
        </w:rPr>
        <w:t>, s</w:t>
      </w:r>
      <w:r w:rsidRPr="002E76E2">
        <w:rPr>
          <w:sz w:val="22"/>
          <w:szCs w:val="22"/>
        </w:rPr>
        <w:t>patial-domain DL beam prediction for Set A of beams</w:t>
      </w:r>
      <w:r>
        <w:rPr>
          <w:sz w:val="22"/>
          <w:szCs w:val="22"/>
        </w:rPr>
        <w:t xml:space="preserve"> is performed</w:t>
      </w:r>
      <w:r w:rsidRPr="002E76E2">
        <w:rPr>
          <w:sz w:val="22"/>
          <w:szCs w:val="22"/>
        </w:rPr>
        <w:t xml:space="preserve"> based on measurement results of Set B of beams</w:t>
      </w:r>
      <w:r>
        <w:rPr>
          <w:sz w:val="22"/>
          <w:szCs w:val="22"/>
        </w:rPr>
        <w:t>. There can be multiple options for Set A of beams and Set B of beams</w:t>
      </w:r>
      <w:r w:rsidR="000973E9">
        <w:rPr>
          <w:sz w:val="22"/>
          <w:szCs w:val="22"/>
        </w:rPr>
        <w:t>.</w:t>
      </w:r>
    </w:p>
    <w:p w14:paraId="043F5A76" w14:textId="3236DDBB" w:rsidR="000973E9" w:rsidRDefault="000973E9" w:rsidP="002E76E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either case, the underlying assumption is that </w:t>
      </w:r>
      <w:r w:rsidR="00D509BD">
        <w:rPr>
          <w:sz w:val="22"/>
          <w:szCs w:val="22"/>
        </w:rPr>
        <w:t xml:space="preserve">the </w:t>
      </w:r>
      <w:r w:rsidRPr="000973E9">
        <w:rPr>
          <w:sz w:val="22"/>
          <w:szCs w:val="22"/>
        </w:rPr>
        <w:t>measurement</w:t>
      </w:r>
      <w:r w:rsidR="00D509BD">
        <w:rPr>
          <w:sz w:val="22"/>
          <w:szCs w:val="22"/>
        </w:rPr>
        <w:t xml:space="preserve"> effort</w:t>
      </w:r>
      <w:r>
        <w:rPr>
          <w:sz w:val="22"/>
          <w:szCs w:val="22"/>
        </w:rPr>
        <w:t xml:space="preserve"> </w:t>
      </w:r>
      <w:r w:rsidR="00D509BD">
        <w:rPr>
          <w:sz w:val="22"/>
          <w:szCs w:val="22"/>
        </w:rPr>
        <w:t>on</w:t>
      </w:r>
      <w:r>
        <w:rPr>
          <w:sz w:val="22"/>
          <w:szCs w:val="22"/>
        </w:rPr>
        <w:t xml:space="preserve"> Set B of beams </w:t>
      </w:r>
      <w:r w:rsidR="00D509BD">
        <w:rPr>
          <w:sz w:val="22"/>
          <w:szCs w:val="22"/>
        </w:rPr>
        <w:t xml:space="preserve">is less than the </w:t>
      </w:r>
      <w:r w:rsidR="00D509BD" w:rsidRPr="000973E9">
        <w:rPr>
          <w:sz w:val="22"/>
          <w:szCs w:val="22"/>
        </w:rPr>
        <w:t>measurement</w:t>
      </w:r>
      <w:r w:rsidR="00D509BD">
        <w:rPr>
          <w:sz w:val="22"/>
          <w:szCs w:val="22"/>
        </w:rPr>
        <w:t xml:space="preserve"> effort on Set A of beams, and AI/ML</w:t>
      </w:r>
      <w:r w:rsidR="00FA0E23">
        <w:rPr>
          <w:sz w:val="22"/>
          <w:szCs w:val="22"/>
        </w:rPr>
        <w:t xml:space="preserve"> based</w:t>
      </w:r>
      <w:r w:rsidR="00D509BD">
        <w:rPr>
          <w:sz w:val="22"/>
          <w:szCs w:val="22"/>
        </w:rPr>
        <w:t xml:space="preserve"> algorithms based on e.g., super resolution models are applied to predict the quality of the full set of beams in Set A.</w:t>
      </w:r>
    </w:p>
    <w:p w14:paraId="7B35F23F" w14:textId="5DE8C994" w:rsidR="00551CD3" w:rsidRDefault="00D509BD" w:rsidP="00E43FC2">
      <w:pPr>
        <w:jc w:val="both"/>
        <w:rPr>
          <w:sz w:val="22"/>
          <w:szCs w:val="22"/>
        </w:rPr>
      </w:pPr>
      <w:r w:rsidRPr="00E43FC2">
        <w:rPr>
          <w:sz w:val="22"/>
          <w:szCs w:val="22"/>
        </w:rPr>
        <w:t>When it comes to AI/ML model input for spatial-domain DL beam prediction, there are many different possibilities</w:t>
      </w:r>
      <w:r w:rsidR="00E43FC2" w:rsidRPr="00E43FC2">
        <w:rPr>
          <w:sz w:val="22"/>
          <w:szCs w:val="22"/>
        </w:rPr>
        <w:t>. The simplest option would be L1-RSRP measurement based on Set B of beams.</w:t>
      </w:r>
      <w:r w:rsidR="00E43FC2">
        <w:rPr>
          <w:sz w:val="22"/>
          <w:szCs w:val="22"/>
        </w:rPr>
        <w:t xml:space="preserve"> In our companion contribution [2], we present evaluation results for </w:t>
      </w:r>
      <w:r w:rsidR="00E43FC2" w:rsidRPr="003A61B5">
        <w:rPr>
          <w:sz w:val="22"/>
          <w:szCs w:val="22"/>
        </w:rPr>
        <w:t xml:space="preserve">AI/ML </w:t>
      </w:r>
      <w:r w:rsidR="00551CD3">
        <w:rPr>
          <w:sz w:val="22"/>
          <w:szCs w:val="22"/>
        </w:rPr>
        <w:t>based spatial-domain DL beam prediction</w:t>
      </w:r>
      <w:r w:rsidR="00E43FC2">
        <w:rPr>
          <w:sz w:val="22"/>
          <w:szCs w:val="22"/>
        </w:rPr>
        <w:t>, wh</w:t>
      </w:r>
      <w:r w:rsidR="00551CD3">
        <w:rPr>
          <w:sz w:val="22"/>
          <w:szCs w:val="22"/>
        </w:rPr>
        <w:t>ich uses L1-RSRP measurements as AI/ML input</w:t>
      </w:r>
      <w:r w:rsidR="00E43FC2">
        <w:rPr>
          <w:sz w:val="22"/>
          <w:szCs w:val="22"/>
        </w:rPr>
        <w:t xml:space="preserve">. The results show that </w:t>
      </w:r>
      <w:r w:rsidR="007639A5">
        <w:rPr>
          <w:sz w:val="22"/>
          <w:szCs w:val="22"/>
        </w:rPr>
        <w:t xml:space="preserve">by </w:t>
      </w:r>
      <w:r w:rsidR="00551CD3">
        <w:rPr>
          <w:sz w:val="22"/>
          <w:szCs w:val="22"/>
        </w:rPr>
        <w:t xml:space="preserve">using L1-RSRP measurement based on Set B of beams, the </w:t>
      </w:r>
      <w:r w:rsidR="00551CD3" w:rsidRPr="00551CD3">
        <w:rPr>
          <w:sz w:val="22"/>
          <w:szCs w:val="22"/>
        </w:rPr>
        <w:t>AI/ML-based algorithm can achieve performance comparable to that of exhaustive beam search</w:t>
      </w:r>
      <w:r w:rsidR="00551CD3">
        <w:rPr>
          <w:sz w:val="22"/>
          <w:szCs w:val="22"/>
        </w:rPr>
        <w:t xml:space="preserve"> </w:t>
      </w:r>
      <w:r w:rsidR="007639A5">
        <w:rPr>
          <w:sz w:val="22"/>
          <w:szCs w:val="22"/>
        </w:rPr>
        <w:t>in</w:t>
      </w:r>
      <w:r w:rsidR="00551CD3">
        <w:rPr>
          <w:sz w:val="22"/>
          <w:szCs w:val="22"/>
        </w:rPr>
        <w:t xml:space="preserve"> Set A of beams.</w:t>
      </w:r>
    </w:p>
    <w:p w14:paraId="468A2794" w14:textId="03BCA197" w:rsidR="006247DA" w:rsidRPr="006247DA" w:rsidRDefault="006247DA" w:rsidP="00E43FC2">
      <w:pPr>
        <w:jc w:val="both"/>
        <w:rPr>
          <w:b/>
          <w:bCs/>
          <w:sz w:val="22"/>
          <w:szCs w:val="22"/>
        </w:rPr>
      </w:pPr>
      <w:r w:rsidRPr="006247DA">
        <w:rPr>
          <w:b/>
          <w:bCs/>
          <w:sz w:val="22"/>
          <w:szCs w:val="22"/>
        </w:rPr>
        <w:t xml:space="preserve">Observation </w:t>
      </w:r>
      <w:r w:rsidR="00904197">
        <w:rPr>
          <w:b/>
          <w:bCs/>
          <w:sz w:val="22"/>
          <w:szCs w:val="22"/>
        </w:rPr>
        <w:t>2</w:t>
      </w:r>
      <w:r w:rsidRPr="006247DA">
        <w:rPr>
          <w:b/>
          <w:bCs/>
          <w:sz w:val="22"/>
          <w:szCs w:val="22"/>
        </w:rPr>
        <w:t>: Evaluation results show that by using L1-RSRP measurement based on Set B of beams, the AI/ML-based algorithm can achieve performance comparable to that of exhaustive beam search in Set A of beams.</w:t>
      </w:r>
    </w:p>
    <w:p w14:paraId="31AB118F" w14:textId="547A64B9" w:rsidR="00551CD3" w:rsidRPr="00551CD3" w:rsidRDefault="00551CD3" w:rsidP="00E43FC2">
      <w:pPr>
        <w:jc w:val="both"/>
        <w:rPr>
          <w:b/>
          <w:bCs/>
          <w:sz w:val="22"/>
          <w:szCs w:val="22"/>
        </w:rPr>
      </w:pPr>
      <w:r w:rsidRPr="00C0697E">
        <w:rPr>
          <w:b/>
          <w:bCs/>
          <w:sz w:val="22"/>
          <w:szCs w:val="22"/>
        </w:rPr>
        <w:t xml:space="preserve">Proposal </w:t>
      </w:r>
      <w:r w:rsidR="00904197">
        <w:rPr>
          <w:b/>
          <w:bCs/>
          <w:sz w:val="22"/>
          <w:szCs w:val="22"/>
        </w:rPr>
        <w:t>4</w:t>
      </w:r>
      <w:r w:rsidRPr="00C0697E">
        <w:rPr>
          <w:b/>
          <w:bCs/>
          <w:sz w:val="22"/>
          <w:szCs w:val="22"/>
        </w:rPr>
        <w:t xml:space="preserve">: </w:t>
      </w:r>
      <w:r>
        <w:rPr>
          <w:b/>
          <w:bCs/>
          <w:sz w:val="22"/>
          <w:szCs w:val="22"/>
        </w:rPr>
        <w:t xml:space="preserve">For BM-Case 1, at least support </w:t>
      </w:r>
      <w:r w:rsidRPr="00551CD3">
        <w:rPr>
          <w:b/>
          <w:bCs/>
          <w:sz w:val="22"/>
          <w:szCs w:val="22"/>
        </w:rPr>
        <w:t>L1-RSRP measurement based on Set B</w:t>
      </w:r>
      <w:r>
        <w:rPr>
          <w:b/>
          <w:bCs/>
          <w:sz w:val="22"/>
          <w:szCs w:val="22"/>
        </w:rPr>
        <w:t xml:space="preserve"> of beams as AI/ML model input.</w:t>
      </w:r>
    </w:p>
    <w:p w14:paraId="77AB231B" w14:textId="52F796BD" w:rsidR="0003767B" w:rsidRDefault="00551CD3" w:rsidP="0003767B">
      <w:pPr>
        <w:jc w:val="both"/>
        <w:rPr>
          <w:sz w:val="22"/>
          <w:szCs w:val="22"/>
        </w:rPr>
      </w:pPr>
      <w:r>
        <w:rPr>
          <w:sz w:val="22"/>
          <w:szCs w:val="22"/>
        </w:rPr>
        <w:t>Additional assistance information</w:t>
      </w:r>
      <w:r w:rsidR="0003767B">
        <w:rPr>
          <w:sz w:val="22"/>
          <w:szCs w:val="22"/>
        </w:rPr>
        <w:t xml:space="preserve"> besides </w:t>
      </w:r>
      <w:r w:rsidR="0003767B" w:rsidRPr="00E43FC2">
        <w:rPr>
          <w:sz w:val="22"/>
          <w:szCs w:val="22"/>
        </w:rPr>
        <w:t>L1-RSRP measurement based on Set B of beams</w:t>
      </w:r>
      <w:r>
        <w:rPr>
          <w:sz w:val="22"/>
          <w:szCs w:val="22"/>
        </w:rPr>
        <w:t xml:space="preserve"> may be used as AI/ML input</w:t>
      </w:r>
      <w:r w:rsidR="0003767B">
        <w:rPr>
          <w:sz w:val="22"/>
          <w:szCs w:val="22"/>
        </w:rPr>
        <w:t xml:space="preserve"> for the </w:t>
      </w:r>
      <w:r w:rsidR="0003767B" w:rsidRPr="00E43FC2">
        <w:rPr>
          <w:sz w:val="22"/>
          <w:szCs w:val="22"/>
        </w:rPr>
        <w:t>spatial-domain DL beam prediction</w:t>
      </w:r>
      <w:r w:rsidR="0003767B">
        <w:rPr>
          <w:sz w:val="22"/>
          <w:szCs w:val="22"/>
        </w:rPr>
        <w:t xml:space="preserve">. Examples brought up include </w:t>
      </w:r>
      <w:r w:rsidR="002E76E2" w:rsidRPr="0003767B">
        <w:rPr>
          <w:sz w:val="22"/>
          <w:szCs w:val="22"/>
        </w:rPr>
        <w:t xml:space="preserve">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w:t>
      </w:r>
      <w:r w:rsidR="002E76E2" w:rsidRPr="0003767B">
        <w:rPr>
          <w:sz w:val="22"/>
          <w:szCs w:val="22"/>
        </w:rPr>
        <w:lastRenderedPageBreak/>
        <w:t>direction information, Tx beam usage information, UE orientation information, etc.</w:t>
      </w:r>
      <w:r w:rsidR="0003767B">
        <w:rPr>
          <w:sz w:val="22"/>
          <w:szCs w:val="22"/>
        </w:rPr>
        <w:t xml:space="preserve"> Comprehensive evaluation results showing convincing performance gains is needed to nail down the essential assistance information needed for the </w:t>
      </w:r>
      <w:r w:rsidR="0003767B" w:rsidRPr="00E43FC2">
        <w:rPr>
          <w:sz w:val="22"/>
          <w:szCs w:val="22"/>
        </w:rPr>
        <w:t>spatial-domain DL beam prediction</w:t>
      </w:r>
      <w:r w:rsidR="0003767B">
        <w:rPr>
          <w:sz w:val="22"/>
          <w:szCs w:val="22"/>
        </w:rPr>
        <w:t>.</w:t>
      </w:r>
    </w:p>
    <w:p w14:paraId="5C7BFB51" w14:textId="4DE0429F" w:rsidR="0003767B" w:rsidRDefault="0003767B" w:rsidP="0003767B">
      <w:pPr>
        <w:jc w:val="both"/>
        <w:rPr>
          <w:sz w:val="22"/>
          <w:szCs w:val="22"/>
        </w:rPr>
      </w:pPr>
      <w:r w:rsidRPr="00C0697E">
        <w:rPr>
          <w:b/>
          <w:bCs/>
          <w:sz w:val="22"/>
          <w:szCs w:val="22"/>
        </w:rPr>
        <w:t xml:space="preserve">Proposal </w:t>
      </w:r>
      <w:r w:rsidR="00904197">
        <w:rPr>
          <w:b/>
          <w:bCs/>
          <w:sz w:val="22"/>
          <w:szCs w:val="22"/>
        </w:rPr>
        <w:t>5</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spatial-domain DL beam prediction.</w:t>
      </w:r>
    </w:p>
    <w:p w14:paraId="1E64E450" w14:textId="5881BC56" w:rsidR="002E76E2" w:rsidRPr="002E5FA1" w:rsidRDefault="002E76E2" w:rsidP="002E76E2">
      <w:pPr>
        <w:pStyle w:val="Heading2"/>
        <w:rPr>
          <w:rFonts w:ascii="Times New Roman" w:hAnsi="Times New Roman"/>
        </w:rPr>
      </w:pPr>
      <w:r w:rsidRPr="002E5FA1">
        <w:rPr>
          <w:rFonts w:ascii="Times New Roman" w:hAnsi="Times New Roman"/>
        </w:rPr>
        <w:t xml:space="preserve">2.2 </w:t>
      </w:r>
      <w:r w:rsidRPr="002E5FA1">
        <w:rPr>
          <w:rFonts w:ascii="Times New Roman" w:hAnsi="Times New Roman"/>
        </w:rPr>
        <w:tab/>
        <w:t>Temporal DL beam prediction</w:t>
      </w:r>
    </w:p>
    <w:p w14:paraId="0A6F5209" w14:textId="65F40008" w:rsidR="00D23A72" w:rsidRDefault="00D23A72" w:rsidP="00D23A7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FA0E23">
        <w:rPr>
          <w:sz w:val="22"/>
          <w:szCs w:val="22"/>
        </w:rPr>
        <w:t xml:space="preserve"> </w:t>
      </w:r>
      <w:r>
        <w:rPr>
          <w:sz w:val="22"/>
          <w:szCs w:val="22"/>
        </w:rPr>
        <w:t>2, t</w:t>
      </w:r>
      <w:r w:rsidRPr="00172C64">
        <w:rPr>
          <w:sz w:val="22"/>
          <w:szCs w:val="22"/>
        </w:rPr>
        <w:t>emporal DL beam prediction for Set A of beams</w:t>
      </w:r>
      <w:r>
        <w:rPr>
          <w:sz w:val="22"/>
          <w:szCs w:val="22"/>
        </w:rPr>
        <w:t xml:space="preserve"> is performed</w:t>
      </w:r>
      <w:r w:rsidRPr="00172C64">
        <w:rPr>
          <w:sz w:val="22"/>
          <w:szCs w:val="22"/>
        </w:rPr>
        <w:t xml:space="preserve"> based on the historic measurement results of Set B of beams</w:t>
      </w:r>
      <w:r>
        <w:rPr>
          <w:sz w:val="22"/>
          <w:szCs w:val="22"/>
        </w:rPr>
        <w:t>. There can be multiple options for Set A of beams and Set B of beams.</w:t>
      </w:r>
    </w:p>
    <w:p w14:paraId="714F5190" w14:textId="0CE680B2" w:rsidR="00D23A72" w:rsidRDefault="00D23A72" w:rsidP="00D23A7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yet another alternative, </w:t>
      </w:r>
      <w:r w:rsidRPr="000973E9">
        <w:rPr>
          <w:sz w:val="22"/>
          <w:szCs w:val="22"/>
        </w:rPr>
        <w:t xml:space="preserve">Set A and Set B are </w:t>
      </w:r>
      <w:r>
        <w:rPr>
          <w:sz w:val="22"/>
          <w:szCs w:val="22"/>
        </w:rPr>
        <w:t>the same. In either of these cases, the underlying assumption is that the</w:t>
      </w:r>
      <w:r w:rsidR="00FA0E23">
        <w:rPr>
          <w:sz w:val="22"/>
          <w:szCs w:val="22"/>
        </w:rPr>
        <w:t xml:space="preserve"> historical</w:t>
      </w:r>
      <w:r>
        <w:rPr>
          <w:sz w:val="22"/>
          <w:szCs w:val="22"/>
        </w:rPr>
        <w:t xml:space="preserve"> </w:t>
      </w:r>
      <w:r w:rsidRPr="000973E9">
        <w:rPr>
          <w:sz w:val="22"/>
          <w:szCs w:val="22"/>
        </w:rPr>
        <w:t>measurement</w:t>
      </w:r>
      <w:r>
        <w:rPr>
          <w:sz w:val="22"/>
          <w:szCs w:val="22"/>
        </w:rPr>
        <w:t xml:space="preserve"> results on Set B of beams</w:t>
      </w:r>
      <w:r w:rsidR="00FA0E23">
        <w:rPr>
          <w:sz w:val="22"/>
          <w:szCs w:val="22"/>
        </w:rPr>
        <w:t xml:space="preserve"> are used as input to AI/ML based algorithms to predict </w:t>
      </w:r>
      <w:r w:rsidR="00FA0E23" w:rsidRPr="00D23A72">
        <w:rPr>
          <w:sz w:val="22"/>
          <w:szCs w:val="22"/>
        </w:rPr>
        <w:t>future beam quality</w:t>
      </w:r>
      <w:r w:rsidR="00FA0E23">
        <w:rPr>
          <w:sz w:val="22"/>
          <w:szCs w:val="22"/>
        </w:rPr>
        <w:t xml:space="preserve"> of the set of beams in Set A.</w:t>
      </w:r>
    </w:p>
    <w:p w14:paraId="482E5DB8" w14:textId="6D248DB3" w:rsidR="00D23A72" w:rsidRDefault="00FA0E23" w:rsidP="00FA0E23">
      <w:pPr>
        <w:overflowPunct/>
        <w:snapToGrid w:val="0"/>
        <w:spacing w:after="120" w:line="259" w:lineRule="auto"/>
        <w:jc w:val="both"/>
        <w:textAlignment w:val="auto"/>
        <w:rPr>
          <w:sz w:val="22"/>
          <w:szCs w:val="22"/>
        </w:rPr>
      </w:pPr>
      <w:r>
        <w:rPr>
          <w:sz w:val="22"/>
          <w:szCs w:val="22"/>
        </w:rPr>
        <w:t>Specifically, in BM-Case 2</w:t>
      </w:r>
      <w:r w:rsidR="00D23A72" w:rsidRPr="00D23A72">
        <w:rPr>
          <w:sz w:val="22"/>
          <w:szCs w:val="22"/>
        </w:rPr>
        <w:t>, the measurement results of K (K&gt;=1) latest measurement instances are used for AI/ML model input</w:t>
      </w:r>
      <w:r>
        <w:rPr>
          <w:sz w:val="22"/>
          <w:szCs w:val="22"/>
        </w:rPr>
        <w:t>, and the</w:t>
      </w:r>
      <w:r w:rsidR="00D23A72" w:rsidRPr="00D23A72">
        <w:rPr>
          <w:sz w:val="22"/>
          <w:szCs w:val="22"/>
        </w:rPr>
        <w:t xml:space="preserve"> AI/ML model output </w:t>
      </w:r>
      <w:r>
        <w:rPr>
          <w:sz w:val="22"/>
          <w:szCs w:val="22"/>
        </w:rPr>
        <w:t>includes</w:t>
      </w:r>
      <w:r w:rsidR="00D23A72" w:rsidRPr="00D23A72">
        <w:rPr>
          <w:sz w:val="22"/>
          <w:szCs w:val="22"/>
        </w:rPr>
        <w:t xml:space="preserve"> F</w:t>
      </w:r>
      <w:r>
        <w:rPr>
          <w:sz w:val="22"/>
          <w:szCs w:val="22"/>
        </w:rPr>
        <w:t xml:space="preserve"> </w:t>
      </w:r>
      <w:r w:rsidRPr="00D23A72">
        <w:rPr>
          <w:sz w:val="22"/>
          <w:szCs w:val="22"/>
        </w:rPr>
        <w:t>(</w:t>
      </w:r>
      <w:r>
        <w:rPr>
          <w:sz w:val="22"/>
          <w:szCs w:val="22"/>
        </w:rPr>
        <w:t>F</w:t>
      </w:r>
      <w:r w:rsidRPr="00D23A72">
        <w:rPr>
          <w:sz w:val="22"/>
          <w:szCs w:val="22"/>
        </w:rPr>
        <w:t xml:space="preserve">&gt;=1) </w:t>
      </w:r>
      <w:r w:rsidR="00D23A72" w:rsidRPr="00D23A72">
        <w:rPr>
          <w:sz w:val="22"/>
          <w:szCs w:val="22"/>
        </w:rPr>
        <w:t>predictions for F future time instances, where each prediction is for each time instance.</w:t>
      </w:r>
    </w:p>
    <w:p w14:paraId="136A95A8" w14:textId="20BCA7F3" w:rsidR="00D23A72" w:rsidRDefault="00FA0E23" w:rsidP="00D23A72">
      <w:pPr>
        <w:jc w:val="both"/>
        <w:rPr>
          <w:sz w:val="22"/>
          <w:szCs w:val="22"/>
        </w:rPr>
      </w:pPr>
      <w:r w:rsidRPr="00E43FC2">
        <w:rPr>
          <w:sz w:val="22"/>
          <w:szCs w:val="22"/>
        </w:rPr>
        <w:t xml:space="preserve">When it comes to AI/ML model input for </w:t>
      </w:r>
      <w:r>
        <w:rPr>
          <w:sz w:val="22"/>
          <w:szCs w:val="22"/>
        </w:rPr>
        <w:t>temporal</w:t>
      </w:r>
      <w:r w:rsidRPr="00E43FC2">
        <w:rPr>
          <w:sz w:val="22"/>
          <w:szCs w:val="22"/>
        </w:rPr>
        <w:t xml:space="preserve"> DL beam prediction, there are many different possibilities. The simplest option would be </w:t>
      </w:r>
      <w:r>
        <w:rPr>
          <w:sz w:val="22"/>
          <w:szCs w:val="22"/>
        </w:rPr>
        <w:t>t</w:t>
      </w:r>
      <w:r w:rsidRPr="00FA0E23">
        <w:rPr>
          <w:sz w:val="22"/>
          <w:szCs w:val="22"/>
        </w:rPr>
        <w:t xml:space="preserve">he </w:t>
      </w:r>
      <w:r w:rsidR="00B37117">
        <w:rPr>
          <w:sz w:val="22"/>
          <w:szCs w:val="22"/>
        </w:rPr>
        <w:t>historical</w:t>
      </w:r>
      <w:r w:rsidRPr="00FA0E23">
        <w:rPr>
          <w:sz w:val="22"/>
          <w:szCs w:val="22"/>
        </w:rPr>
        <w:t xml:space="preserve"> optimal beam index.</w:t>
      </w:r>
      <w:r w:rsidR="00B37117">
        <w:rPr>
          <w:sz w:val="22"/>
          <w:szCs w:val="22"/>
        </w:rPr>
        <w:t xml:space="preserve"> </w:t>
      </w:r>
      <w:r>
        <w:rPr>
          <w:sz w:val="22"/>
          <w:szCs w:val="22"/>
        </w:rPr>
        <w:t xml:space="preserve">In our companion contribution [2], we present evaluation results for </w:t>
      </w:r>
      <w:r w:rsidRPr="003A61B5">
        <w:rPr>
          <w:sz w:val="22"/>
          <w:szCs w:val="22"/>
        </w:rPr>
        <w:t xml:space="preserve">AI/ML </w:t>
      </w:r>
      <w:r>
        <w:rPr>
          <w:sz w:val="22"/>
          <w:szCs w:val="22"/>
        </w:rPr>
        <w:t xml:space="preserve">based </w:t>
      </w:r>
      <w:r w:rsidR="00B37117">
        <w:rPr>
          <w:sz w:val="22"/>
          <w:szCs w:val="22"/>
        </w:rPr>
        <w:t>temporal</w:t>
      </w:r>
      <w:r>
        <w:rPr>
          <w:sz w:val="22"/>
          <w:szCs w:val="22"/>
        </w:rPr>
        <w:t xml:space="preserve"> DL beam prediction, which uses </w:t>
      </w:r>
      <w:r w:rsidR="00B37117">
        <w:rPr>
          <w:sz w:val="22"/>
          <w:szCs w:val="22"/>
        </w:rPr>
        <w:t>historical optimal beam index</w:t>
      </w:r>
      <w:r>
        <w:rPr>
          <w:sz w:val="22"/>
          <w:szCs w:val="22"/>
        </w:rPr>
        <w:t xml:space="preserve"> as AI/ML input. The results show that using </w:t>
      </w:r>
      <w:r w:rsidR="00B37117">
        <w:rPr>
          <w:sz w:val="22"/>
          <w:szCs w:val="22"/>
        </w:rPr>
        <w:t>historical optimal index</w:t>
      </w:r>
      <w:r>
        <w:rPr>
          <w:sz w:val="22"/>
          <w:szCs w:val="22"/>
        </w:rPr>
        <w:t xml:space="preserve">, the </w:t>
      </w:r>
      <w:r w:rsidRPr="00551CD3">
        <w:rPr>
          <w:sz w:val="22"/>
          <w:szCs w:val="22"/>
        </w:rPr>
        <w:t xml:space="preserve">AI/ML-based algorithm can </w:t>
      </w:r>
      <w:r w:rsidR="00B37117">
        <w:rPr>
          <w:sz w:val="22"/>
          <w:szCs w:val="22"/>
        </w:rPr>
        <w:t>satisfactorily yield optimal beam index prediction for future time instances.</w:t>
      </w:r>
    </w:p>
    <w:p w14:paraId="6E4D5C65" w14:textId="083E85F5" w:rsidR="006247DA" w:rsidRPr="006247DA" w:rsidRDefault="006247DA" w:rsidP="00D23A72">
      <w:pPr>
        <w:jc w:val="both"/>
        <w:rPr>
          <w:b/>
          <w:bCs/>
          <w:sz w:val="22"/>
          <w:szCs w:val="22"/>
        </w:rPr>
      </w:pPr>
      <w:r w:rsidRPr="006247DA">
        <w:rPr>
          <w:b/>
          <w:bCs/>
          <w:sz w:val="22"/>
          <w:szCs w:val="22"/>
        </w:rPr>
        <w:t xml:space="preserve">Observation </w:t>
      </w:r>
      <w:r w:rsidR="00904197">
        <w:rPr>
          <w:b/>
          <w:bCs/>
          <w:sz w:val="22"/>
          <w:szCs w:val="22"/>
        </w:rPr>
        <w:t>3</w:t>
      </w:r>
      <w:r w:rsidRPr="006247DA">
        <w:rPr>
          <w:b/>
          <w:bCs/>
          <w:sz w:val="22"/>
          <w:szCs w:val="22"/>
        </w:rPr>
        <w:t>: Evaluation results show that by using historical optimal index, the AI/ML-based algorithm can satisfactorily yield optimal beam index prediction for future time instances.</w:t>
      </w:r>
    </w:p>
    <w:p w14:paraId="7AFC137D" w14:textId="5D710AED" w:rsidR="00D23A72" w:rsidRPr="00551CD3" w:rsidRDefault="00D23A72" w:rsidP="00D23A72">
      <w:pPr>
        <w:jc w:val="both"/>
        <w:rPr>
          <w:b/>
          <w:bCs/>
          <w:sz w:val="22"/>
          <w:szCs w:val="22"/>
        </w:rPr>
      </w:pPr>
      <w:r w:rsidRPr="00C0697E">
        <w:rPr>
          <w:b/>
          <w:bCs/>
          <w:sz w:val="22"/>
          <w:szCs w:val="22"/>
        </w:rPr>
        <w:t xml:space="preserve">Proposal </w:t>
      </w:r>
      <w:r w:rsidR="00904197">
        <w:rPr>
          <w:b/>
          <w:bCs/>
          <w:sz w:val="22"/>
          <w:szCs w:val="22"/>
        </w:rPr>
        <w:t>6</w:t>
      </w:r>
      <w:r w:rsidRPr="00C0697E">
        <w:rPr>
          <w:b/>
          <w:bCs/>
          <w:sz w:val="22"/>
          <w:szCs w:val="22"/>
        </w:rPr>
        <w:t xml:space="preserve">: </w:t>
      </w:r>
      <w:r>
        <w:rPr>
          <w:b/>
          <w:bCs/>
          <w:sz w:val="22"/>
          <w:szCs w:val="22"/>
        </w:rPr>
        <w:t xml:space="preserve">For BM-Case </w:t>
      </w:r>
      <w:r w:rsidR="00B37117">
        <w:rPr>
          <w:b/>
          <w:bCs/>
          <w:sz w:val="22"/>
          <w:szCs w:val="22"/>
        </w:rPr>
        <w:t>2 (temporal DL beam prediction)</w:t>
      </w:r>
      <w:r>
        <w:rPr>
          <w:b/>
          <w:bCs/>
          <w:sz w:val="22"/>
          <w:szCs w:val="22"/>
        </w:rPr>
        <w:t>, at least support</w:t>
      </w:r>
      <w:r w:rsidR="00A81AF1">
        <w:rPr>
          <w:b/>
          <w:bCs/>
          <w:sz w:val="22"/>
          <w:szCs w:val="22"/>
        </w:rPr>
        <w:t xml:space="preserve"> using historical</w:t>
      </w:r>
      <w:r>
        <w:rPr>
          <w:b/>
          <w:bCs/>
          <w:sz w:val="22"/>
          <w:szCs w:val="22"/>
        </w:rPr>
        <w:t xml:space="preserve"> </w:t>
      </w:r>
      <w:r w:rsidR="00B37117">
        <w:rPr>
          <w:b/>
          <w:bCs/>
          <w:sz w:val="22"/>
          <w:szCs w:val="22"/>
        </w:rPr>
        <w:t>optimal beam index</w:t>
      </w:r>
      <w:r w:rsidRPr="00551CD3">
        <w:rPr>
          <w:b/>
          <w:bCs/>
          <w:sz w:val="22"/>
          <w:szCs w:val="22"/>
        </w:rPr>
        <w:t xml:space="preserve"> based on Set B</w:t>
      </w:r>
      <w:r>
        <w:rPr>
          <w:b/>
          <w:bCs/>
          <w:sz w:val="22"/>
          <w:szCs w:val="22"/>
        </w:rPr>
        <w:t xml:space="preserve"> of beams as AI/ML model input.</w:t>
      </w:r>
    </w:p>
    <w:p w14:paraId="33848ADC" w14:textId="402B4EAA" w:rsidR="00D23A72" w:rsidRDefault="00B37117" w:rsidP="00D23A72">
      <w:pPr>
        <w:jc w:val="both"/>
        <w:rPr>
          <w:sz w:val="22"/>
          <w:szCs w:val="22"/>
        </w:rPr>
      </w:pPr>
      <w:r>
        <w:rPr>
          <w:sz w:val="22"/>
          <w:szCs w:val="22"/>
        </w:rPr>
        <w:t xml:space="preserve">Another option would be </w:t>
      </w:r>
      <w:r w:rsidRPr="00E43FC2">
        <w:rPr>
          <w:sz w:val="22"/>
          <w:szCs w:val="22"/>
        </w:rPr>
        <w:t>L1-RSRP measurement based on Set B of beams.</w:t>
      </w:r>
      <w:r>
        <w:rPr>
          <w:sz w:val="22"/>
          <w:szCs w:val="22"/>
        </w:rPr>
        <w:t xml:space="preserve"> </w:t>
      </w:r>
      <w:r w:rsidR="00D23A72">
        <w:rPr>
          <w:sz w:val="22"/>
          <w:szCs w:val="22"/>
        </w:rPr>
        <w:t xml:space="preserve">Additional assistance information besides </w:t>
      </w:r>
      <w:r w:rsidR="00D23A72" w:rsidRPr="00E43FC2">
        <w:rPr>
          <w:sz w:val="22"/>
          <w:szCs w:val="22"/>
        </w:rPr>
        <w:t>L1-RSRP measurement based on Set B of beams</w:t>
      </w:r>
      <w:r w:rsidR="00D23A72">
        <w:rPr>
          <w:sz w:val="22"/>
          <w:szCs w:val="22"/>
        </w:rPr>
        <w:t xml:space="preserve"> may</w:t>
      </w:r>
      <w:r>
        <w:rPr>
          <w:sz w:val="22"/>
          <w:szCs w:val="22"/>
        </w:rPr>
        <w:t xml:space="preserve"> also</w:t>
      </w:r>
      <w:r w:rsidR="00D23A72">
        <w:rPr>
          <w:sz w:val="22"/>
          <w:szCs w:val="22"/>
        </w:rPr>
        <w:t xml:space="preserve"> be used as AI/ML input for the </w:t>
      </w:r>
      <w:r w:rsidR="00A81AF1">
        <w:rPr>
          <w:sz w:val="22"/>
          <w:szCs w:val="22"/>
        </w:rPr>
        <w:t>temporal</w:t>
      </w:r>
      <w:r w:rsidR="00D23A72" w:rsidRPr="00E43FC2">
        <w:rPr>
          <w:sz w:val="22"/>
          <w:szCs w:val="22"/>
        </w:rPr>
        <w:t xml:space="preserve"> DL beam prediction</w:t>
      </w:r>
      <w:r w:rsidR="00D23A72">
        <w:rPr>
          <w:sz w:val="22"/>
          <w:szCs w:val="22"/>
        </w:rPr>
        <w:t xml:space="preserve">. Examples brought up include </w:t>
      </w:r>
      <w:r w:rsidR="00A81AF1" w:rsidRPr="00A81AF1">
        <w:rPr>
          <w:sz w:val="22"/>
          <w:szCs w:val="22"/>
        </w:rPr>
        <w:t>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increase ratio of L1-RSRP for best N beams, UE orientation information</w:t>
      </w:r>
      <w:r w:rsidR="00A81AF1">
        <w:rPr>
          <w:sz w:val="22"/>
          <w:szCs w:val="22"/>
        </w:rPr>
        <w:t xml:space="preserve">. </w:t>
      </w:r>
      <w:r w:rsidR="00D23A72">
        <w:rPr>
          <w:sz w:val="22"/>
          <w:szCs w:val="22"/>
        </w:rPr>
        <w:t xml:space="preserve">Comprehensive evaluation results showing convincing performance gains is needed to nail down the essential assistance information needed for the </w:t>
      </w:r>
      <w:r w:rsidR="00A81AF1">
        <w:rPr>
          <w:sz w:val="22"/>
          <w:szCs w:val="22"/>
        </w:rPr>
        <w:t>temporal</w:t>
      </w:r>
      <w:r w:rsidR="00D23A72" w:rsidRPr="00E43FC2">
        <w:rPr>
          <w:sz w:val="22"/>
          <w:szCs w:val="22"/>
        </w:rPr>
        <w:t xml:space="preserve"> DL beam prediction</w:t>
      </w:r>
      <w:r w:rsidR="00D23A72">
        <w:rPr>
          <w:sz w:val="22"/>
          <w:szCs w:val="22"/>
        </w:rPr>
        <w:t>.</w:t>
      </w:r>
    </w:p>
    <w:p w14:paraId="26C34379" w14:textId="73349A87" w:rsidR="002E5FA1" w:rsidRPr="00D23A72" w:rsidRDefault="00D23A72" w:rsidP="005A6651">
      <w:pPr>
        <w:jc w:val="both"/>
        <w:rPr>
          <w:sz w:val="22"/>
          <w:szCs w:val="22"/>
        </w:rPr>
      </w:pPr>
      <w:r w:rsidRPr="00C0697E">
        <w:rPr>
          <w:b/>
          <w:bCs/>
          <w:sz w:val="22"/>
          <w:szCs w:val="22"/>
        </w:rPr>
        <w:t xml:space="preserve">Proposal </w:t>
      </w:r>
      <w:r w:rsidR="00904197">
        <w:rPr>
          <w:b/>
          <w:bCs/>
          <w:sz w:val="22"/>
          <w:szCs w:val="22"/>
        </w:rPr>
        <w:t>7</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w:t>
      </w:r>
      <w:r w:rsidR="00A81AF1">
        <w:rPr>
          <w:b/>
          <w:bCs/>
          <w:sz w:val="22"/>
          <w:szCs w:val="22"/>
        </w:rPr>
        <w:t>temporal</w:t>
      </w:r>
      <w:r w:rsidRPr="0003767B">
        <w:rPr>
          <w:b/>
          <w:bCs/>
          <w:sz w:val="22"/>
          <w:szCs w:val="22"/>
        </w:rPr>
        <w:t xml:space="preserve"> DL beam prediction.</w:t>
      </w:r>
    </w:p>
    <w:p w14:paraId="3371528B" w14:textId="5E33A440" w:rsidR="006134E0" w:rsidRDefault="006134E0" w:rsidP="006134E0">
      <w:pPr>
        <w:pStyle w:val="Heading1"/>
        <w:rPr>
          <w:rFonts w:ascii="Times New Roman" w:hAnsi="Times New Roman"/>
          <w:lang w:val="en-US"/>
        </w:rPr>
      </w:pPr>
      <w:r>
        <w:rPr>
          <w:rFonts w:ascii="Times New Roman" w:hAnsi="Times New Roman"/>
          <w:lang w:val="en-US"/>
        </w:rPr>
        <w:lastRenderedPageBreak/>
        <w:t>3</w:t>
      </w:r>
      <w:r w:rsidRPr="006D261C">
        <w:rPr>
          <w:rFonts w:ascii="Times New Roman" w:hAnsi="Times New Roman"/>
          <w:lang w:val="en-US"/>
        </w:rPr>
        <w:tab/>
      </w:r>
      <w:r w:rsidR="00FF7EC7">
        <w:rPr>
          <w:rFonts w:ascii="Times New Roman" w:hAnsi="Times New Roman"/>
          <w:lang w:val="en-US"/>
        </w:rPr>
        <w:t>Potential specification impact</w:t>
      </w:r>
    </w:p>
    <w:p w14:paraId="7F61A325" w14:textId="4E798844" w:rsidR="003E4805" w:rsidRDefault="003E4805" w:rsidP="008B06D9">
      <w:pPr>
        <w:jc w:val="both"/>
        <w:rPr>
          <w:sz w:val="22"/>
          <w:szCs w:val="22"/>
        </w:rPr>
      </w:pPr>
      <w:r w:rsidRPr="003E4805">
        <w:rPr>
          <w:sz w:val="22"/>
          <w:szCs w:val="22"/>
        </w:rPr>
        <w:t xml:space="preserve">Although it is likely that most of the AI/ML algorithms for beam prediction can be up to implementation, there are several aspects </w:t>
      </w:r>
      <w:r w:rsidR="003555D4">
        <w:rPr>
          <w:sz w:val="22"/>
          <w:szCs w:val="22"/>
        </w:rPr>
        <w:t xml:space="preserve">that have potential specification impact. </w:t>
      </w:r>
    </w:p>
    <w:p w14:paraId="1BF30471" w14:textId="7C62D7EB" w:rsidR="003555D4" w:rsidRDefault="003555D4" w:rsidP="008B06D9">
      <w:pPr>
        <w:jc w:val="both"/>
        <w:rPr>
          <w:sz w:val="22"/>
          <w:szCs w:val="22"/>
        </w:rPr>
      </w:pPr>
      <w:r>
        <w:rPr>
          <w:sz w:val="22"/>
          <w:szCs w:val="22"/>
        </w:rPr>
        <w:t xml:space="preserve">AI/ML model training can occur at gNB or UE side. </w:t>
      </w:r>
      <w:r w:rsidR="00106726">
        <w:rPr>
          <w:sz w:val="22"/>
          <w:szCs w:val="22"/>
        </w:rPr>
        <w:t xml:space="preserve">In either case, the training entity can benefit from assistance from the other entity for training data collection. Relevant areas for discussion include training data type/size, training data source determination, and </w:t>
      </w:r>
      <w:r w:rsidR="00106726" w:rsidRPr="00106726">
        <w:rPr>
          <w:sz w:val="22"/>
          <w:szCs w:val="22"/>
        </w:rPr>
        <w:t>assistance signalling and procedure for training data collection</w:t>
      </w:r>
      <w:r w:rsidR="00106726">
        <w:rPr>
          <w:sz w:val="22"/>
          <w:szCs w:val="22"/>
        </w:rPr>
        <w:t>.</w:t>
      </w:r>
    </w:p>
    <w:p w14:paraId="77024383" w14:textId="1293B689" w:rsidR="00C46005" w:rsidRDefault="00C46005" w:rsidP="008B06D9">
      <w:pPr>
        <w:jc w:val="both"/>
        <w:rPr>
          <w:sz w:val="22"/>
          <w:szCs w:val="22"/>
        </w:rPr>
      </w:pPr>
      <w:r w:rsidRPr="00C0697E">
        <w:rPr>
          <w:b/>
          <w:bCs/>
          <w:sz w:val="22"/>
          <w:szCs w:val="22"/>
        </w:rPr>
        <w:t xml:space="preserve">Proposal </w:t>
      </w:r>
      <w:r w:rsidR="00904197">
        <w:rPr>
          <w:b/>
          <w:bCs/>
          <w:sz w:val="22"/>
          <w:szCs w:val="22"/>
        </w:rPr>
        <w:t>8</w:t>
      </w:r>
      <w:r w:rsidRPr="00C0697E">
        <w:rPr>
          <w:b/>
          <w:bCs/>
          <w:sz w:val="22"/>
          <w:szCs w:val="22"/>
        </w:rPr>
        <w:t>:</w:t>
      </w:r>
      <w:r>
        <w:rPr>
          <w:b/>
          <w:bCs/>
          <w:sz w:val="22"/>
          <w:szCs w:val="22"/>
        </w:rPr>
        <w:t xml:space="preserve"> For AI/ML model training for beam prediction in spatial/time domain,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16338480" w14:textId="4BC38113" w:rsidR="00106726" w:rsidRDefault="00106726" w:rsidP="008B06D9">
      <w:pPr>
        <w:jc w:val="both"/>
        <w:rPr>
          <w:sz w:val="22"/>
          <w:szCs w:val="22"/>
        </w:rPr>
      </w:pPr>
      <w:r>
        <w:rPr>
          <w:sz w:val="22"/>
          <w:szCs w:val="22"/>
        </w:rPr>
        <w:t xml:space="preserve">Similar to many other functionalities in 3GPP systems, the usage of AI/ML model for a certain functionality </w:t>
      </w:r>
      <w:r w:rsidR="0090339F">
        <w:rPr>
          <w:sz w:val="22"/>
          <w:szCs w:val="22"/>
        </w:rPr>
        <w:t xml:space="preserve">should be under network control, if the functionality at one side cannot be made transparent to the other side. Therefore, </w:t>
      </w:r>
      <w:r w:rsidR="0090339F" w:rsidRPr="0090339F">
        <w:rPr>
          <w:sz w:val="22"/>
          <w:szCs w:val="22"/>
        </w:rPr>
        <w:t>assistance signalling and procedure for model configuration, model activation/deactivation, model recovery/termination, model selection</w:t>
      </w:r>
      <w:r w:rsidR="0090339F">
        <w:rPr>
          <w:sz w:val="22"/>
          <w:szCs w:val="22"/>
        </w:rPr>
        <w:t>, etc. should be investigated.</w:t>
      </w:r>
    </w:p>
    <w:p w14:paraId="263B9583" w14:textId="5536958B" w:rsidR="00C46005" w:rsidRDefault="00C46005" w:rsidP="008B06D9">
      <w:pPr>
        <w:jc w:val="both"/>
        <w:rPr>
          <w:sz w:val="22"/>
          <w:szCs w:val="22"/>
        </w:rPr>
      </w:pPr>
      <w:r w:rsidRPr="00C0697E">
        <w:rPr>
          <w:b/>
          <w:bCs/>
          <w:sz w:val="22"/>
          <w:szCs w:val="22"/>
        </w:rPr>
        <w:t xml:space="preserve">Proposal </w:t>
      </w:r>
      <w:r w:rsidR="00904197">
        <w:rPr>
          <w:b/>
          <w:bCs/>
          <w:sz w:val="22"/>
          <w:szCs w:val="22"/>
        </w:rPr>
        <w:t>9</w:t>
      </w:r>
      <w:r w:rsidRPr="00C0697E">
        <w:rPr>
          <w:b/>
          <w:bCs/>
          <w:sz w:val="22"/>
          <w:szCs w:val="22"/>
        </w:rPr>
        <w:t>:</w:t>
      </w:r>
      <w:r>
        <w:rPr>
          <w:b/>
          <w:bCs/>
          <w:sz w:val="22"/>
          <w:szCs w:val="22"/>
        </w:rPr>
        <w:t xml:space="preserve"> </w:t>
      </w:r>
      <w:r w:rsidR="006614BE">
        <w:rPr>
          <w:b/>
          <w:bCs/>
          <w:sz w:val="22"/>
          <w:szCs w:val="22"/>
        </w:rPr>
        <w:t>For AI/ML based beam prediction in spatial/time domain, s</w:t>
      </w:r>
      <w:r>
        <w:rPr>
          <w:b/>
          <w:bCs/>
          <w:sz w:val="22"/>
          <w:szCs w:val="22"/>
        </w:rPr>
        <w:t xml:space="preserve">tudy potential specification impact related to </w:t>
      </w:r>
      <w:r w:rsidR="006614BE" w:rsidRPr="006614BE">
        <w:rPr>
          <w:b/>
          <w:bCs/>
          <w:sz w:val="22"/>
          <w:szCs w:val="22"/>
        </w:rPr>
        <w:t xml:space="preserve">assistance signalling and procedure for model configuration, model activation/deactivation, model recovery/termination, </w:t>
      </w:r>
      <w:r w:rsidR="006614BE">
        <w:rPr>
          <w:b/>
          <w:bCs/>
          <w:sz w:val="22"/>
          <w:szCs w:val="22"/>
        </w:rPr>
        <w:t xml:space="preserve">and </w:t>
      </w:r>
      <w:r w:rsidR="006614BE" w:rsidRPr="006614BE">
        <w:rPr>
          <w:b/>
          <w:bCs/>
          <w:sz w:val="22"/>
          <w:szCs w:val="22"/>
        </w:rPr>
        <w:t>model selection</w:t>
      </w:r>
      <w:r w:rsidRPr="0003767B">
        <w:rPr>
          <w:b/>
          <w:bCs/>
          <w:sz w:val="22"/>
          <w:szCs w:val="22"/>
        </w:rPr>
        <w:t>.</w:t>
      </w:r>
    </w:p>
    <w:p w14:paraId="3E1C4AD1" w14:textId="52A45AEF" w:rsidR="00417166" w:rsidRDefault="00417166" w:rsidP="008B06D9">
      <w:pPr>
        <w:jc w:val="both"/>
        <w:rPr>
          <w:sz w:val="22"/>
          <w:szCs w:val="22"/>
        </w:rPr>
      </w:pPr>
      <w:r>
        <w:rPr>
          <w:sz w:val="22"/>
          <w:szCs w:val="22"/>
        </w:rPr>
        <w:t>AI/ML models are data driving. They are trained to learn patterns from data. But the environment of a mobile communication system i</w:t>
      </w:r>
      <w:r w:rsidR="008E75CD">
        <w:rPr>
          <w:sz w:val="22"/>
          <w:szCs w:val="22"/>
        </w:rPr>
        <w:t>s dynamic and changes over time, and thus the data also keeps changing. As the data from the environment changes, the AI/ML model performance may be degraded. Therefore, it is essential to monitor the AI/ML model performance and regular</w:t>
      </w:r>
      <w:r w:rsidR="0089409A">
        <w:rPr>
          <w:sz w:val="22"/>
          <w:szCs w:val="22"/>
        </w:rPr>
        <w:t>ly</w:t>
      </w:r>
      <w:r w:rsidR="008E75CD">
        <w:rPr>
          <w:sz w:val="22"/>
          <w:szCs w:val="22"/>
        </w:rPr>
        <w:t xml:space="preserve"> update the model to maintain satisfactory model performance. To this end, </w:t>
      </w:r>
      <w:r w:rsidR="008E75CD" w:rsidRPr="008E75CD">
        <w:rPr>
          <w:sz w:val="22"/>
          <w:szCs w:val="22"/>
        </w:rPr>
        <w:t>assistance signalling and procedure for model performance monitoring</w:t>
      </w:r>
      <w:r w:rsidR="008E75CD">
        <w:rPr>
          <w:sz w:val="22"/>
          <w:szCs w:val="22"/>
        </w:rPr>
        <w:t xml:space="preserve"> and</w:t>
      </w:r>
      <w:r w:rsidR="008E75CD" w:rsidRPr="008E75CD">
        <w:rPr>
          <w:sz w:val="22"/>
          <w:szCs w:val="22"/>
        </w:rPr>
        <w:t xml:space="preserve"> model update/tuning</w:t>
      </w:r>
      <w:r w:rsidR="008E75CD">
        <w:rPr>
          <w:sz w:val="22"/>
          <w:szCs w:val="22"/>
        </w:rPr>
        <w:t xml:space="preserve"> should be investigated.</w:t>
      </w:r>
    </w:p>
    <w:p w14:paraId="4B4DCC27" w14:textId="4450C62D" w:rsidR="006614BE" w:rsidRDefault="006614BE" w:rsidP="008B06D9">
      <w:pPr>
        <w:jc w:val="both"/>
        <w:rPr>
          <w:sz w:val="22"/>
          <w:szCs w:val="22"/>
        </w:rPr>
      </w:pPr>
      <w:r w:rsidRPr="00C0697E">
        <w:rPr>
          <w:b/>
          <w:bCs/>
          <w:sz w:val="22"/>
          <w:szCs w:val="22"/>
        </w:rPr>
        <w:t xml:space="preserve">Proposal </w:t>
      </w:r>
      <w:r w:rsidR="00904197">
        <w:rPr>
          <w:b/>
          <w:bCs/>
          <w:sz w:val="22"/>
          <w:szCs w:val="22"/>
        </w:rPr>
        <w:t>10</w:t>
      </w:r>
      <w:r w:rsidRPr="00C0697E">
        <w:rPr>
          <w:b/>
          <w:bCs/>
          <w:sz w:val="22"/>
          <w:szCs w:val="22"/>
        </w:rPr>
        <w:t>:</w:t>
      </w:r>
      <w:r>
        <w:rPr>
          <w:b/>
          <w:bCs/>
          <w:sz w:val="22"/>
          <w:szCs w:val="22"/>
        </w:rPr>
        <w:t xml:space="preserve"> For AI/ML based beam prediction in spatial/time domain,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5A353516" w14:textId="64ABE1CA" w:rsidR="0005070C" w:rsidRDefault="0005070C" w:rsidP="0005070C">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w:t>
      </w:r>
      <w:r w:rsidR="0013090C">
        <w:rPr>
          <w:sz w:val="22"/>
          <w:szCs w:val="22"/>
        </w:rPr>
        <w:t xml:space="preserve"> In general, the type of model input, and </w:t>
      </w:r>
      <w:r w:rsidR="0013090C" w:rsidRPr="0013090C">
        <w:rPr>
          <w:sz w:val="22"/>
          <w:szCs w:val="22"/>
        </w:rPr>
        <w:t>model input acquisition and pre-processing</w:t>
      </w:r>
      <w:r w:rsidR="0013090C">
        <w:rPr>
          <w:sz w:val="22"/>
          <w:szCs w:val="22"/>
        </w:rPr>
        <w:t xml:space="preserve"> may have potential specification impact. </w:t>
      </w:r>
      <w:r>
        <w:rPr>
          <w:sz w:val="22"/>
          <w:szCs w:val="22"/>
        </w:rPr>
        <w:t xml:space="preserve">Similarly, when it comes to AI/ML model inference output, </w:t>
      </w:r>
      <w:r w:rsidR="0013090C">
        <w:rPr>
          <w:sz w:val="22"/>
          <w:szCs w:val="22"/>
        </w:rPr>
        <w:t>o</w:t>
      </w:r>
      <w:r w:rsidRPr="0005070C">
        <w:rPr>
          <w:sz w:val="22"/>
          <w:szCs w:val="22"/>
        </w:rPr>
        <w:t xml:space="preserve">utputs generated by </w:t>
      </w:r>
      <w:r w:rsidR="0013090C">
        <w:rPr>
          <w:sz w:val="22"/>
          <w:szCs w:val="22"/>
        </w:rPr>
        <w:t xml:space="preserve">an </w:t>
      </w:r>
      <w:r w:rsidRPr="0005070C">
        <w:rPr>
          <w:sz w:val="22"/>
          <w:szCs w:val="22"/>
        </w:rPr>
        <w:t xml:space="preserve">AI/ML model </w:t>
      </w:r>
      <w:r w:rsidR="0013090C">
        <w:rPr>
          <w:sz w:val="22"/>
          <w:szCs w:val="22"/>
        </w:rPr>
        <w:t>may need to be</w:t>
      </w:r>
      <w:r w:rsidRPr="0005070C">
        <w:rPr>
          <w:sz w:val="22"/>
          <w:szCs w:val="22"/>
        </w:rPr>
        <w:t xml:space="preserve"> delivered from gNB to UE or from UE to gNB</w:t>
      </w:r>
      <w:r w:rsidR="0013090C">
        <w:rPr>
          <w:sz w:val="22"/>
          <w:szCs w:val="22"/>
        </w:rPr>
        <w:t xml:space="preserve">. The </w:t>
      </w:r>
      <w:r w:rsidR="0013090C" w:rsidRPr="0013090C">
        <w:rPr>
          <w:sz w:val="22"/>
          <w:szCs w:val="22"/>
        </w:rPr>
        <w:t>p</w:t>
      </w:r>
      <w:r w:rsidR="0013090C">
        <w:rPr>
          <w:sz w:val="22"/>
          <w:szCs w:val="22"/>
        </w:rPr>
        <w:t>ost</w:t>
      </w:r>
      <w:r w:rsidR="0013090C" w:rsidRPr="0013090C">
        <w:rPr>
          <w:sz w:val="22"/>
          <w:szCs w:val="22"/>
        </w:rPr>
        <w:t>-processing</w:t>
      </w:r>
      <w:r w:rsidR="0013090C">
        <w:rPr>
          <w:sz w:val="22"/>
          <w:szCs w:val="22"/>
        </w:rPr>
        <w:t xml:space="preserve"> of AI/ML model inference output may have potential specification impact as well.</w:t>
      </w:r>
    </w:p>
    <w:p w14:paraId="3101EB35" w14:textId="3F02975A" w:rsidR="006614BE" w:rsidRPr="00A25F11" w:rsidRDefault="006614BE" w:rsidP="0005070C">
      <w:pPr>
        <w:jc w:val="both"/>
        <w:rPr>
          <w:b/>
          <w:bCs/>
          <w:sz w:val="22"/>
          <w:szCs w:val="22"/>
        </w:rPr>
      </w:pPr>
      <w:r w:rsidRPr="00A25F11">
        <w:rPr>
          <w:b/>
          <w:bCs/>
          <w:sz w:val="22"/>
          <w:szCs w:val="22"/>
        </w:rPr>
        <w:t xml:space="preserve">Proposal </w:t>
      </w:r>
      <w:r w:rsidR="00904197">
        <w:rPr>
          <w:b/>
          <w:bCs/>
          <w:sz w:val="22"/>
          <w:szCs w:val="22"/>
        </w:rPr>
        <w:t>11</w:t>
      </w:r>
      <w:r w:rsidRPr="00A25F11">
        <w:rPr>
          <w:b/>
          <w:bCs/>
          <w:sz w:val="22"/>
          <w:szCs w:val="22"/>
        </w:rPr>
        <w:t xml:space="preserve">: For AI/ML based beam prediction in spatial/time domain, study potential specification impact related to report/feedback of model input for inference, </w:t>
      </w:r>
      <w:r w:rsidR="00A25F11" w:rsidRPr="00A25F11">
        <w:rPr>
          <w:b/>
          <w:bCs/>
          <w:sz w:val="22"/>
          <w:szCs w:val="22"/>
        </w:rPr>
        <w:t>type of model input, and model input acquisition and pre-processing</w:t>
      </w:r>
      <w:r w:rsidRPr="00A25F11">
        <w:rPr>
          <w:b/>
          <w:bCs/>
          <w:sz w:val="22"/>
          <w:szCs w:val="22"/>
        </w:rPr>
        <w:t>.</w:t>
      </w:r>
    </w:p>
    <w:p w14:paraId="5E10AF98" w14:textId="7B25234A" w:rsidR="00A25F11" w:rsidRPr="00A25F11" w:rsidRDefault="00A25F11" w:rsidP="0005070C">
      <w:pPr>
        <w:jc w:val="both"/>
        <w:rPr>
          <w:b/>
          <w:bCs/>
          <w:sz w:val="22"/>
          <w:szCs w:val="22"/>
        </w:rPr>
      </w:pPr>
      <w:r w:rsidRPr="00A25F11">
        <w:rPr>
          <w:b/>
          <w:bCs/>
          <w:sz w:val="22"/>
          <w:szCs w:val="22"/>
        </w:rPr>
        <w:t xml:space="preserve">Proposal </w:t>
      </w:r>
      <w:r w:rsidR="00904197">
        <w:rPr>
          <w:b/>
          <w:bCs/>
          <w:sz w:val="22"/>
          <w:szCs w:val="22"/>
        </w:rPr>
        <w:t>12</w:t>
      </w:r>
      <w:r w:rsidRPr="00A25F11">
        <w:rPr>
          <w:b/>
          <w:bCs/>
          <w:sz w:val="22"/>
          <w:szCs w:val="22"/>
        </w:rPr>
        <w:t>: For AI/ML based beam prediction in spatial/time domain, study potential specification impact related to report/feedback of model inference output and post-processing.</w:t>
      </w:r>
    </w:p>
    <w:p w14:paraId="0190E0EE" w14:textId="23EF9E8F" w:rsidR="003555D4" w:rsidRDefault="0013090C" w:rsidP="008B06D9">
      <w:pPr>
        <w:jc w:val="both"/>
        <w:rPr>
          <w:sz w:val="22"/>
          <w:szCs w:val="22"/>
        </w:rPr>
      </w:pPr>
      <w:r>
        <w:rPr>
          <w:sz w:val="22"/>
          <w:szCs w:val="22"/>
        </w:rPr>
        <w:t xml:space="preserve">Different UEs may have different capabilities when it comes to the support of AI/ML algorithms for beam prediction in spatial/time domain. </w:t>
      </w:r>
      <w:r w:rsidR="005B7908">
        <w:rPr>
          <w:sz w:val="22"/>
          <w:szCs w:val="22"/>
        </w:rPr>
        <w:t xml:space="preserve">Therefore, </w:t>
      </w:r>
      <w:r w:rsidRPr="0013090C">
        <w:rPr>
          <w:sz w:val="22"/>
          <w:szCs w:val="22"/>
        </w:rPr>
        <w:t>UE capability for AI/ML</w:t>
      </w:r>
      <w:r w:rsidR="005B7908">
        <w:rPr>
          <w:sz w:val="22"/>
          <w:szCs w:val="22"/>
        </w:rPr>
        <w:t xml:space="preserve"> based beam prediction</w:t>
      </w:r>
      <w:r w:rsidRPr="0013090C">
        <w:rPr>
          <w:sz w:val="22"/>
          <w:szCs w:val="22"/>
        </w:rPr>
        <w:t xml:space="preserve"> </w:t>
      </w:r>
      <w:r w:rsidR="005B7908">
        <w:rPr>
          <w:sz w:val="22"/>
          <w:szCs w:val="22"/>
        </w:rPr>
        <w:t>including</w:t>
      </w:r>
      <w:r w:rsidRPr="0013090C">
        <w:rPr>
          <w:sz w:val="22"/>
          <w:szCs w:val="22"/>
        </w:rPr>
        <w:t xml:space="preserve"> model training, model inference and model monitoring</w:t>
      </w:r>
      <w:r w:rsidR="005B7908">
        <w:rPr>
          <w:sz w:val="22"/>
          <w:szCs w:val="22"/>
        </w:rPr>
        <w:t xml:space="preserve"> needs to be investigated and defined.</w:t>
      </w:r>
    </w:p>
    <w:p w14:paraId="3AA29822" w14:textId="4306B83C" w:rsidR="006614BE" w:rsidRPr="00A25F11" w:rsidRDefault="00A25F11" w:rsidP="008B06D9">
      <w:pPr>
        <w:jc w:val="both"/>
        <w:rPr>
          <w:b/>
          <w:bCs/>
          <w:sz w:val="22"/>
          <w:szCs w:val="22"/>
        </w:rPr>
      </w:pPr>
      <w:r w:rsidRPr="00A25F11">
        <w:rPr>
          <w:b/>
          <w:bCs/>
          <w:sz w:val="22"/>
          <w:szCs w:val="22"/>
        </w:rPr>
        <w:lastRenderedPageBreak/>
        <w:t>Proposal 1</w:t>
      </w:r>
      <w:r w:rsidR="00904197">
        <w:rPr>
          <w:b/>
          <w:bCs/>
          <w:sz w:val="22"/>
          <w:szCs w:val="22"/>
        </w:rPr>
        <w:t>3</w:t>
      </w:r>
      <w:r w:rsidRPr="00A25F11">
        <w:rPr>
          <w:b/>
          <w:bCs/>
          <w:sz w:val="22"/>
          <w:szCs w:val="22"/>
        </w:rPr>
        <w:t>: For AI/ML based beam prediction in spatial/time domain, study potential specification impact related to UE capability for AI/ML based beam prediction including model training, model inference and model monitoring.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2E60EBFF" w14:textId="6048F6BF" w:rsidR="00904197" w:rsidRDefault="00904197" w:rsidP="008830F9">
      <w:pPr>
        <w:jc w:val="both"/>
        <w:rPr>
          <w:b/>
          <w:bCs/>
          <w:sz w:val="22"/>
          <w:szCs w:val="22"/>
        </w:rPr>
      </w:pPr>
      <w:r w:rsidRPr="00066BDB">
        <w:rPr>
          <w:b/>
          <w:bCs/>
          <w:sz w:val="22"/>
          <w:szCs w:val="22"/>
        </w:rPr>
        <w:t>Observation 1: Offline training may be more feasible for the near future. But in the long run, it is vital that the AI/ML models can learn continuously to adapt to varying environments, site-specific conditions, and heterogenous configurations.</w:t>
      </w:r>
    </w:p>
    <w:p w14:paraId="7B07505B" w14:textId="59032246" w:rsidR="008830F9" w:rsidRPr="006247DA" w:rsidRDefault="008830F9" w:rsidP="008830F9">
      <w:pPr>
        <w:jc w:val="both"/>
        <w:rPr>
          <w:b/>
          <w:bCs/>
          <w:sz w:val="22"/>
          <w:szCs w:val="22"/>
        </w:rPr>
      </w:pPr>
      <w:r w:rsidRPr="006247DA">
        <w:rPr>
          <w:b/>
          <w:bCs/>
          <w:sz w:val="22"/>
          <w:szCs w:val="22"/>
        </w:rPr>
        <w:t xml:space="preserve">Observation </w:t>
      </w:r>
      <w:r w:rsidR="00904197">
        <w:rPr>
          <w:b/>
          <w:bCs/>
          <w:sz w:val="22"/>
          <w:szCs w:val="22"/>
        </w:rPr>
        <w:t>2</w:t>
      </w:r>
      <w:r w:rsidRPr="006247DA">
        <w:rPr>
          <w:b/>
          <w:bCs/>
          <w:sz w:val="22"/>
          <w:szCs w:val="22"/>
        </w:rPr>
        <w:t>: Evaluation results show that by using L1-RSRP measurement based on Set B of beams, the AI/ML-based algorithm can achieve performance comparable to that of exhaustive beam search in Set A of beams.</w:t>
      </w:r>
    </w:p>
    <w:p w14:paraId="7B2E637E" w14:textId="7C75A571" w:rsidR="00E91ED6" w:rsidRPr="00E91ED6" w:rsidRDefault="008830F9" w:rsidP="00E91ED6">
      <w:pPr>
        <w:jc w:val="both"/>
        <w:rPr>
          <w:b/>
          <w:bCs/>
          <w:sz w:val="22"/>
          <w:szCs w:val="22"/>
        </w:rPr>
      </w:pPr>
      <w:r w:rsidRPr="006247DA">
        <w:rPr>
          <w:b/>
          <w:bCs/>
          <w:sz w:val="22"/>
          <w:szCs w:val="22"/>
        </w:rPr>
        <w:t xml:space="preserve">Observation </w:t>
      </w:r>
      <w:r w:rsidR="00904197">
        <w:rPr>
          <w:b/>
          <w:bCs/>
          <w:sz w:val="22"/>
          <w:szCs w:val="22"/>
        </w:rPr>
        <w:t>3</w:t>
      </w:r>
      <w:r w:rsidRPr="006247DA">
        <w:rPr>
          <w:b/>
          <w:bCs/>
          <w:sz w:val="22"/>
          <w:szCs w:val="22"/>
        </w:rPr>
        <w:t>: Evaluation results show that by using historical optimal index, the AI/ML-based algorithm can satisfactorily yield optimal beam index prediction for future time instances.</w:t>
      </w:r>
    </w:p>
    <w:p w14:paraId="1FE24D80" w14:textId="32E44B6D"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69870D19" w14:textId="77777777" w:rsidR="00904197" w:rsidRDefault="00904197" w:rsidP="00904197">
      <w:pPr>
        <w:jc w:val="both"/>
        <w:rPr>
          <w:b/>
          <w:bCs/>
          <w:sz w:val="22"/>
          <w:szCs w:val="22"/>
        </w:rPr>
      </w:pPr>
      <w:r w:rsidRPr="00C0697E">
        <w:rPr>
          <w:b/>
          <w:bCs/>
          <w:sz w:val="22"/>
          <w:szCs w:val="22"/>
        </w:rPr>
        <w:t xml:space="preserve">Proposal 1: </w:t>
      </w:r>
      <w:r>
        <w:rPr>
          <w:b/>
          <w:bCs/>
          <w:sz w:val="22"/>
          <w:szCs w:val="22"/>
        </w:rPr>
        <w:t>Beam prediction in spatial domain and beam prediction in time domain</w:t>
      </w:r>
      <w:r w:rsidRPr="00C0697E">
        <w:rPr>
          <w:b/>
          <w:bCs/>
          <w:sz w:val="22"/>
          <w:szCs w:val="22"/>
        </w:rPr>
        <w:t xml:space="preserve"> should be the focal point for </w:t>
      </w:r>
      <w:r>
        <w:rPr>
          <w:b/>
          <w:bCs/>
          <w:sz w:val="22"/>
          <w:szCs w:val="22"/>
        </w:rPr>
        <w:t>studying</w:t>
      </w:r>
      <w:r w:rsidRPr="00C0697E">
        <w:rPr>
          <w:b/>
          <w:bCs/>
          <w:sz w:val="22"/>
          <w:szCs w:val="22"/>
        </w:rPr>
        <w:t xml:space="preserve"> AI/ML based algorithms for beam management.</w:t>
      </w:r>
    </w:p>
    <w:p w14:paraId="2557747D" w14:textId="77777777" w:rsidR="00904197" w:rsidRDefault="00904197" w:rsidP="00904197">
      <w:pPr>
        <w:widowControl w:val="0"/>
        <w:spacing w:afterLines="50" w:after="120"/>
        <w:jc w:val="both"/>
        <w:rPr>
          <w:b/>
          <w:bCs/>
          <w:sz w:val="22"/>
          <w:szCs w:val="22"/>
        </w:rPr>
      </w:pPr>
      <w:r w:rsidRPr="00066BDB">
        <w:rPr>
          <w:b/>
          <w:bCs/>
          <w:sz w:val="22"/>
          <w:szCs w:val="22"/>
        </w:rPr>
        <w:t xml:space="preserve">Proposal 2: For the sub use case BM-Case1 and BM-Case2, </w:t>
      </w:r>
      <w:r w:rsidRPr="00066BDB">
        <w:rPr>
          <w:rFonts w:eastAsia="SimSun"/>
          <w:b/>
          <w:bCs/>
          <w:iCs/>
          <w:kern w:val="2"/>
          <w:sz w:val="22"/>
          <w:szCs w:val="22"/>
          <w:lang w:eastAsia="zh-CN"/>
        </w:rPr>
        <w:t>support both Alt.1 and Alt.2 for the study of AI/ML model training</w:t>
      </w:r>
      <w:r w:rsidRPr="00066BDB">
        <w:rPr>
          <w:b/>
          <w:bCs/>
          <w:sz w:val="22"/>
          <w:szCs w:val="22"/>
        </w:rPr>
        <w:t>:</w:t>
      </w:r>
    </w:p>
    <w:p w14:paraId="271CA791" w14:textId="77777777" w:rsidR="00904197" w:rsidRPr="00904197" w:rsidRDefault="00904197" w:rsidP="00904197">
      <w:pPr>
        <w:pStyle w:val="ListParagraph"/>
        <w:widowControl w:val="0"/>
        <w:numPr>
          <w:ilvl w:val="0"/>
          <w:numId w:val="26"/>
        </w:numPr>
        <w:spacing w:afterLines="50" w:after="120"/>
        <w:jc w:val="both"/>
        <w:rPr>
          <w:b/>
          <w:bCs/>
          <w:sz w:val="22"/>
          <w:szCs w:val="22"/>
        </w:rPr>
      </w:pPr>
      <w:r w:rsidRPr="00904197">
        <w:rPr>
          <w:b/>
          <w:bCs/>
          <w:sz w:val="22"/>
          <w:szCs w:val="22"/>
        </w:rPr>
        <w:t>Alt.1: offline training</w:t>
      </w:r>
    </w:p>
    <w:p w14:paraId="11553C72" w14:textId="77777777" w:rsidR="00904197" w:rsidRPr="00904197" w:rsidRDefault="00904197" w:rsidP="00904197">
      <w:pPr>
        <w:pStyle w:val="ListParagraph"/>
        <w:widowControl w:val="0"/>
        <w:numPr>
          <w:ilvl w:val="0"/>
          <w:numId w:val="26"/>
        </w:numPr>
        <w:spacing w:afterLines="50" w:after="120"/>
        <w:jc w:val="both"/>
        <w:rPr>
          <w:b/>
          <w:bCs/>
          <w:sz w:val="22"/>
          <w:szCs w:val="22"/>
        </w:rPr>
      </w:pPr>
      <w:r w:rsidRPr="00904197">
        <w:rPr>
          <w:b/>
          <w:bCs/>
          <w:sz w:val="22"/>
          <w:szCs w:val="22"/>
        </w:rPr>
        <w:t>Alt.2: online training</w:t>
      </w:r>
    </w:p>
    <w:p w14:paraId="1A02B5CE" w14:textId="77777777" w:rsidR="00904197" w:rsidRDefault="00904197" w:rsidP="00904197">
      <w:pPr>
        <w:widowControl w:val="0"/>
        <w:spacing w:afterLines="50" w:after="120"/>
        <w:jc w:val="both"/>
        <w:rPr>
          <w:rFonts w:eastAsia="SimSun"/>
          <w:b/>
          <w:bCs/>
          <w:iCs/>
          <w:kern w:val="2"/>
          <w:sz w:val="22"/>
          <w:szCs w:val="22"/>
          <w:lang w:eastAsia="zh-CN"/>
        </w:rPr>
      </w:pPr>
      <w:r w:rsidRPr="00950C97">
        <w:rPr>
          <w:b/>
          <w:bCs/>
          <w:sz w:val="22"/>
          <w:szCs w:val="22"/>
        </w:rPr>
        <w:t xml:space="preserve">Proposal </w:t>
      </w:r>
      <w:r>
        <w:rPr>
          <w:b/>
          <w:bCs/>
          <w:sz w:val="22"/>
          <w:szCs w:val="22"/>
        </w:rPr>
        <w:t>3</w:t>
      </w:r>
      <w:r w:rsidRPr="00950C97">
        <w:rPr>
          <w:b/>
          <w:bCs/>
          <w:sz w:val="22"/>
          <w:szCs w:val="22"/>
        </w:rPr>
        <w:t xml:space="preserve">: For the sub use case BM-Case1 and BM-Case2, </w:t>
      </w:r>
      <w:r w:rsidRPr="00950C97">
        <w:rPr>
          <w:rFonts w:eastAsia="SimSun"/>
          <w:b/>
          <w:bCs/>
          <w:iCs/>
          <w:kern w:val="2"/>
          <w:sz w:val="22"/>
          <w:szCs w:val="22"/>
          <w:lang w:eastAsia="zh-CN"/>
        </w:rPr>
        <w:t>support both Alt.1 and Alt.2 for the study of AI/ML model training</w:t>
      </w:r>
      <w:r>
        <w:rPr>
          <w:rFonts w:eastAsia="SimSun"/>
          <w:b/>
          <w:bCs/>
          <w:iCs/>
          <w:kern w:val="2"/>
          <w:sz w:val="22"/>
          <w:szCs w:val="22"/>
          <w:lang w:eastAsia="zh-CN"/>
        </w:rPr>
        <w:t xml:space="preserve"> and inference</w:t>
      </w:r>
      <w:r w:rsidRPr="00950C97">
        <w:rPr>
          <w:rFonts w:eastAsia="SimSun"/>
          <w:b/>
          <w:bCs/>
          <w:iCs/>
          <w:kern w:val="2"/>
          <w:sz w:val="22"/>
          <w:szCs w:val="22"/>
          <w:lang w:eastAsia="zh-CN"/>
        </w:rPr>
        <w:t>:</w:t>
      </w:r>
    </w:p>
    <w:p w14:paraId="75056D62" w14:textId="77777777" w:rsidR="00904197" w:rsidRPr="00950C97" w:rsidRDefault="00904197" w:rsidP="00904197">
      <w:pPr>
        <w:pStyle w:val="ListParagraph"/>
        <w:widowControl w:val="0"/>
        <w:numPr>
          <w:ilvl w:val="0"/>
          <w:numId w:val="25"/>
        </w:numPr>
        <w:spacing w:afterLines="50" w:after="120"/>
        <w:jc w:val="both"/>
        <w:rPr>
          <w:rFonts w:eastAsia="SimSun"/>
          <w:b/>
          <w:bCs/>
          <w:iCs/>
          <w:kern w:val="2"/>
          <w:sz w:val="22"/>
          <w:szCs w:val="22"/>
          <w:lang w:eastAsia="zh-CN"/>
        </w:rPr>
      </w:pPr>
      <w:r w:rsidRPr="00950C97">
        <w:rPr>
          <w:b/>
          <w:bCs/>
          <w:sz w:val="22"/>
          <w:szCs w:val="22"/>
        </w:rPr>
        <w:t>Alt.1</w:t>
      </w:r>
      <w:r>
        <w:rPr>
          <w:b/>
          <w:bCs/>
          <w:sz w:val="22"/>
          <w:szCs w:val="22"/>
        </w:rPr>
        <w:t>:</w:t>
      </w:r>
      <w:r w:rsidRPr="00950C97">
        <w:rPr>
          <w:b/>
          <w:bCs/>
          <w:sz w:val="22"/>
          <w:szCs w:val="22"/>
        </w:rPr>
        <w:t xml:space="preserve"> AI/ML model training and inference at </w:t>
      </w:r>
      <w:r>
        <w:rPr>
          <w:b/>
          <w:bCs/>
          <w:sz w:val="22"/>
          <w:szCs w:val="22"/>
        </w:rPr>
        <w:t>network</w:t>
      </w:r>
      <w:r w:rsidRPr="00950C97">
        <w:rPr>
          <w:b/>
          <w:bCs/>
          <w:sz w:val="22"/>
          <w:szCs w:val="22"/>
        </w:rPr>
        <w:t xml:space="preserve"> side </w:t>
      </w:r>
    </w:p>
    <w:p w14:paraId="2FDCEA00" w14:textId="2B9D922F" w:rsidR="00904197" w:rsidRPr="00904197" w:rsidRDefault="00904197" w:rsidP="008830F9">
      <w:pPr>
        <w:pStyle w:val="ListParagraph"/>
        <w:widowControl w:val="0"/>
        <w:numPr>
          <w:ilvl w:val="0"/>
          <w:numId w:val="25"/>
        </w:numPr>
        <w:spacing w:afterLines="50" w:after="120"/>
        <w:jc w:val="both"/>
        <w:rPr>
          <w:rFonts w:eastAsia="SimSun"/>
          <w:b/>
          <w:bCs/>
          <w:iCs/>
          <w:kern w:val="2"/>
          <w:sz w:val="22"/>
          <w:szCs w:val="22"/>
          <w:lang w:eastAsia="zh-CN"/>
        </w:rPr>
      </w:pPr>
      <w:r w:rsidRPr="00950C97">
        <w:rPr>
          <w:b/>
          <w:bCs/>
          <w:sz w:val="22"/>
          <w:szCs w:val="22"/>
        </w:rPr>
        <w:t>Alt.2</w:t>
      </w:r>
      <w:r>
        <w:rPr>
          <w:b/>
          <w:bCs/>
          <w:sz w:val="22"/>
          <w:szCs w:val="22"/>
        </w:rPr>
        <w:t>:</w:t>
      </w:r>
      <w:r w:rsidRPr="00950C97">
        <w:rPr>
          <w:b/>
          <w:bCs/>
          <w:sz w:val="22"/>
          <w:szCs w:val="22"/>
        </w:rPr>
        <w:t xml:space="preserve"> AI/ML model training and inference at UE side</w:t>
      </w:r>
    </w:p>
    <w:p w14:paraId="641FD712" w14:textId="3EDBC554" w:rsidR="00904197" w:rsidRDefault="00904197" w:rsidP="008830F9">
      <w:pPr>
        <w:jc w:val="both"/>
        <w:rPr>
          <w:b/>
          <w:bCs/>
          <w:sz w:val="22"/>
          <w:szCs w:val="22"/>
        </w:rPr>
      </w:pPr>
      <w:r w:rsidRPr="00904197">
        <w:rPr>
          <w:b/>
          <w:bCs/>
          <w:sz w:val="22"/>
          <w:szCs w:val="22"/>
        </w:rPr>
        <w:t>Proposal 4: For BM-Case 1, at least support L1-RSRP measurement based on Set B of beams as AI/ML model input.</w:t>
      </w:r>
    </w:p>
    <w:p w14:paraId="29D536A3" w14:textId="521BD907" w:rsidR="008830F9" w:rsidRDefault="008830F9" w:rsidP="008830F9">
      <w:pPr>
        <w:jc w:val="both"/>
        <w:rPr>
          <w:sz w:val="22"/>
          <w:szCs w:val="22"/>
        </w:rPr>
      </w:pPr>
      <w:r w:rsidRPr="00C0697E">
        <w:rPr>
          <w:b/>
          <w:bCs/>
          <w:sz w:val="22"/>
          <w:szCs w:val="22"/>
        </w:rPr>
        <w:t xml:space="preserve">Proposal </w:t>
      </w:r>
      <w:r w:rsidR="00904197">
        <w:rPr>
          <w:b/>
          <w:bCs/>
          <w:sz w:val="22"/>
          <w:szCs w:val="22"/>
        </w:rPr>
        <w:t>5</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spatial-domain DL beam prediction.</w:t>
      </w:r>
    </w:p>
    <w:p w14:paraId="065E75D4" w14:textId="7013311A" w:rsidR="008830F9" w:rsidRPr="00551CD3" w:rsidRDefault="008830F9" w:rsidP="008830F9">
      <w:pPr>
        <w:jc w:val="both"/>
        <w:rPr>
          <w:b/>
          <w:bCs/>
          <w:sz w:val="22"/>
          <w:szCs w:val="22"/>
        </w:rPr>
      </w:pPr>
      <w:r w:rsidRPr="00C0697E">
        <w:rPr>
          <w:b/>
          <w:bCs/>
          <w:sz w:val="22"/>
          <w:szCs w:val="22"/>
        </w:rPr>
        <w:t xml:space="preserve">Proposal </w:t>
      </w:r>
      <w:r w:rsidR="00904197">
        <w:rPr>
          <w:b/>
          <w:bCs/>
          <w:sz w:val="22"/>
          <w:szCs w:val="22"/>
        </w:rPr>
        <w:t>6</w:t>
      </w:r>
      <w:r w:rsidRPr="00C0697E">
        <w:rPr>
          <w:b/>
          <w:bCs/>
          <w:sz w:val="22"/>
          <w:szCs w:val="22"/>
        </w:rPr>
        <w:t xml:space="preserve">: </w:t>
      </w:r>
      <w:r>
        <w:rPr>
          <w:b/>
          <w:bCs/>
          <w:sz w:val="22"/>
          <w:szCs w:val="22"/>
        </w:rPr>
        <w:t>For BM-Case 2 (temporal DL beam prediction), at least support using historical optimal beam index</w:t>
      </w:r>
      <w:r w:rsidRPr="00551CD3">
        <w:rPr>
          <w:b/>
          <w:bCs/>
          <w:sz w:val="22"/>
          <w:szCs w:val="22"/>
        </w:rPr>
        <w:t xml:space="preserve"> based on Set B</w:t>
      </w:r>
      <w:r>
        <w:rPr>
          <w:b/>
          <w:bCs/>
          <w:sz w:val="22"/>
          <w:szCs w:val="22"/>
        </w:rPr>
        <w:t xml:space="preserve"> of beams as AI/ML model input.</w:t>
      </w:r>
    </w:p>
    <w:p w14:paraId="1CE9D9B4" w14:textId="2C17F588" w:rsidR="008830F9" w:rsidRDefault="008830F9" w:rsidP="008830F9">
      <w:pPr>
        <w:jc w:val="both"/>
        <w:rPr>
          <w:b/>
          <w:bCs/>
          <w:sz w:val="22"/>
          <w:szCs w:val="22"/>
        </w:rPr>
      </w:pPr>
      <w:r w:rsidRPr="00C0697E">
        <w:rPr>
          <w:b/>
          <w:bCs/>
          <w:sz w:val="22"/>
          <w:szCs w:val="22"/>
        </w:rPr>
        <w:t xml:space="preserve">Proposal </w:t>
      </w:r>
      <w:r w:rsidR="00904197">
        <w:rPr>
          <w:b/>
          <w:bCs/>
          <w:sz w:val="22"/>
          <w:szCs w:val="22"/>
        </w:rPr>
        <w:t>7</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w:t>
      </w:r>
      <w:r>
        <w:rPr>
          <w:b/>
          <w:bCs/>
          <w:sz w:val="22"/>
          <w:szCs w:val="22"/>
        </w:rPr>
        <w:t>temporal</w:t>
      </w:r>
      <w:r w:rsidRPr="0003767B">
        <w:rPr>
          <w:b/>
          <w:bCs/>
          <w:sz w:val="22"/>
          <w:szCs w:val="22"/>
        </w:rPr>
        <w:t xml:space="preserve"> DL beam prediction.</w:t>
      </w:r>
    </w:p>
    <w:p w14:paraId="4BE4121F" w14:textId="7DE036F6" w:rsidR="008830F9" w:rsidRDefault="008830F9" w:rsidP="008830F9">
      <w:pPr>
        <w:jc w:val="both"/>
        <w:rPr>
          <w:sz w:val="22"/>
          <w:szCs w:val="22"/>
        </w:rPr>
      </w:pPr>
      <w:r w:rsidRPr="00C0697E">
        <w:rPr>
          <w:b/>
          <w:bCs/>
          <w:sz w:val="22"/>
          <w:szCs w:val="22"/>
        </w:rPr>
        <w:t xml:space="preserve">Proposal </w:t>
      </w:r>
      <w:r w:rsidR="00904197">
        <w:rPr>
          <w:b/>
          <w:bCs/>
          <w:sz w:val="22"/>
          <w:szCs w:val="22"/>
        </w:rPr>
        <w:t>8</w:t>
      </w:r>
      <w:r w:rsidRPr="00C0697E">
        <w:rPr>
          <w:b/>
          <w:bCs/>
          <w:sz w:val="22"/>
          <w:szCs w:val="22"/>
        </w:rPr>
        <w:t>:</w:t>
      </w:r>
      <w:r>
        <w:rPr>
          <w:b/>
          <w:bCs/>
          <w:sz w:val="22"/>
          <w:szCs w:val="22"/>
        </w:rPr>
        <w:t xml:space="preserve"> For AI/ML model training for beam prediction in spatial/time domain,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6DA5077F" w14:textId="09CB43A8" w:rsidR="008830F9" w:rsidRDefault="008830F9" w:rsidP="008830F9">
      <w:pPr>
        <w:jc w:val="both"/>
        <w:rPr>
          <w:sz w:val="22"/>
          <w:szCs w:val="22"/>
        </w:rPr>
      </w:pPr>
      <w:r w:rsidRPr="00C0697E">
        <w:rPr>
          <w:b/>
          <w:bCs/>
          <w:sz w:val="22"/>
          <w:szCs w:val="22"/>
        </w:rPr>
        <w:lastRenderedPageBreak/>
        <w:t xml:space="preserve">Proposal </w:t>
      </w:r>
      <w:r w:rsidR="00904197">
        <w:rPr>
          <w:b/>
          <w:bCs/>
          <w:sz w:val="22"/>
          <w:szCs w:val="22"/>
        </w:rPr>
        <w:t>9</w:t>
      </w:r>
      <w:r w:rsidRPr="00C0697E">
        <w:rPr>
          <w:b/>
          <w:bCs/>
          <w:sz w:val="22"/>
          <w:szCs w:val="22"/>
        </w:rPr>
        <w:t>:</w:t>
      </w:r>
      <w:r>
        <w:rPr>
          <w:b/>
          <w:bCs/>
          <w:sz w:val="22"/>
          <w:szCs w:val="22"/>
        </w:rPr>
        <w:t xml:space="preserve"> For AI/ML based beam prediction in spatial/time domain,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9742757" w14:textId="103D505D" w:rsidR="008830F9" w:rsidRDefault="008830F9" w:rsidP="008830F9">
      <w:pPr>
        <w:jc w:val="both"/>
        <w:rPr>
          <w:sz w:val="22"/>
          <w:szCs w:val="22"/>
        </w:rPr>
      </w:pPr>
      <w:r w:rsidRPr="00C0697E">
        <w:rPr>
          <w:b/>
          <w:bCs/>
          <w:sz w:val="22"/>
          <w:szCs w:val="22"/>
        </w:rPr>
        <w:t xml:space="preserve">Proposal </w:t>
      </w:r>
      <w:r w:rsidR="00904197">
        <w:rPr>
          <w:b/>
          <w:bCs/>
          <w:sz w:val="22"/>
          <w:szCs w:val="22"/>
        </w:rPr>
        <w:t>10</w:t>
      </w:r>
      <w:r w:rsidRPr="00C0697E">
        <w:rPr>
          <w:b/>
          <w:bCs/>
          <w:sz w:val="22"/>
          <w:szCs w:val="22"/>
        </w:rPr>
        <w:t>:</w:t>
      </w:r>
      <w:r>
        <w:rPr>
          <w:b/>
          <w:bCs/>
          <w:sz w:val="22"/>
          <w:szCs w:val="22"/>
        </w:rPr>
        <w:t xml:space="preserve"> For AI/ML based beam prediction in spatial/time domain,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6099C411" w14:textId="5B0E3C89" w:rsidR="008830F9" w:rsidRPr="00A25F11" w:rsidRDefault="008830F9" w:rsidP="008830F9">
      <w:pPr>
        <w:jc w:val="both"/>
        <w:rPr>
          <w:b/>
          <w:bCs/>
          <w:sz w:val="22"/>
          <w:szCs w:val="22"/>
        </w:rPr>
      </w:pPr>
      <w:r w:rsidRPr="00A25F11">
        <w:rPr>
          <w:b/>
          <w:bCs/>
          <w:sz w:val="22"/>
          <w:szCs w:val="22"/>
        </w:rPr>
        <w:t xml:space="preserve">Proposal </w:t>
      </w:r>
      <w:r w:rsidR="00904197">
        <w:rPr>
          <w:b/>
          <w:bCs/>
          <w:sz w:val="22"/>
          <w:szCs w:val="22"/>
        </w:rPr>
        <w:t>11</w:t>
      </w:r>
      <w:r w:rsidRPr="00A25F11">
        <w:rPr>
          <w:b/>
          <w:bCs/>
          <w:sz w:val="22"/>
          <w:szCs w:val="22"/>
        </w:rPr>
        <w:t>: For AI/ML based beam prediction in spatial/time domain, study potential specification impact related to report/feedback of model input for inference, type of model input, and model input acquisition and pre-processing.</w:t>
      </w:r>
    </w:p>
    <w:p w14:paraId="0603B84A" w14:textId="30235FD6" w:rsidR="008830F9" w:rsidRPr="00A25F11" w:rsidRDefault="008830F9" w:rsidP="008830F9">
      <w:pPr>
        <w:jc w:val="both"/>
        <w:rPr>
          <w:b/>
          <w:bCs/>
          <w:sz w:val="22"/>
          <w:szCs w:val="22"/>
        </w:rPr>
      </w:pPr>
      <w:r w:rsidRPr="00A25F11">
        <w:rPr>
          <w:b/>
          <w:bCs/>
          <w:sz w:val="22"/>
          <w:szCs w:val="22"/>
        </w:rPr>
        <w:t xml:space="preserve">Proposal </w:t>
      </w:r>
      <w:r>
        <w:rPr>
          <w:b/>
          <w:bCs/>
          <w:sz w:val="22"/>
          <w:szCs w:val="22"/>
        </w:rPr>
        <w:t>1</w:t>
      </w:r>
      <w:r w:rsidR="00904197">
        <w:rPr>
          <w:b/>
          <w:bCs/>
          <w:sz w:val="22"/>
          <w:szCs w:val="22"/>
        </w:rPr>
        <w:t>2</w:t>
      </w:r>
      <w:r w:rsidRPr="00A25F11">
        <w:rPr>
          <w:b/>
          <w:bCs/>
          <w:sz w:val="22"/>
          <w:szCs w:val="22"/>
        </w:rPr>
        <w:t>: For AI/ML based beam prediction in spatial/time domain, study potential specification impact related to report/feedback of model inference output and post-processing.</w:t>
      </w:r>
    </w:p>
    <w:p w14:paraId="1345CC43" w14:textId="6BF4E1B1" w:rsidR="00E91ED6" w:rsidRPr="008830F9" w:rsidRDefault="008830F9" w:rsidP="006D261C">
      <w:pPr>
        <w:jc w:val="both"/>
        <w:rPr>
          <w:b/>
          <w:bCs/>
          <w:sz w:val="22"/>
          <w:szCs w:val="22"/>
        </w:rPr>
      </w:pPr>
      <w:r w:rsidRPr="00A25F11">
        <w:rPr>
          <w:b/>
          <w:bCs/>
          <w:sz w:val="22"/>
          <w:szCs w:val="22"/>
        </w:rPr>
        <w:t>Proposal 1</w:t>
      </w:r>
      <w:r w:rsidR="00904197">
        <w:rPr>
          <w:b/>
          <w:bCs/>
          <w:sz w:val="22"/>
          <w:szCs w:val="22"/>
        </w:rPr>
        <w:t>3</w:t>
      </w:r>
      <w:r w:rsidRPr="00A25F11">
        <w:rPr>
          <w:b/>
          <w:bCs/>
          <w:sz w:val="22"/>
          <w:szCs w:val="22"/>
        </w:rPr>
        <w:t>: For AI/ML based beam prediction in spatial/time domain, study potential specification impact related to UE capability for AI/ML based beam prediction including model training, model inference and model monitoring.</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2EED7B0" w14:textId="7B97AC40" w:rsidR="00457E97" w:rsidRDefault="00457E97" w:rsidP="00457E97">
      <w:pPr>
        <w:pStyle w:val="Reference"/>
        <w:rPr>
          <w:rFonts w:ascii="Times New Roman" w:hAnsi="Times New Roman"/>
        </w:rPr>
      </w:pPr>
      <w:bookmarkStart w:id="1" w:name="_Ref42716514"/>
      <w:bookmarkStart w:id="2" w:name="_Ref45286859"/>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w:t>
      </w:r>
      <w:bookmarkEnd w:id="1"/>
      <w:r w:rsidRPr="006D261C">
        <w:rPr>
          <w:rFonts w:ascii="Times New Roman" w:hAnsi="Times New Roman"/>
        </w:rPr>
        <w:t>2</w:t>
      </w:r>
      <w:r>
        <w:rPr>
          <w:rFonts w:ascii="Times New Roman" w:hAnsi="Times New Roman"/>
        </w:rPr>
        <w:t>2</w:t>
      </w:r>
      <w:r w:rsidRPr="006D261C">
        <w:rPr>
          <w:rFonts w:ascii="Times New Roman" w:hAnsi="Times New Roman"/>
        </w:rPr>
        <w:t>.</w:t>
      </w:r>
      <w:bookmarkEnd w:id="2"/>
    </w:p>
    <w:p w14:paraId="643C903E" w14:textId="7830FC11" w:rsidR="00156D79" w:rsidRPr="008830F9" w:rsidRDefault="00E43FC2" w:rsidP="008830F9">
      <w:pPr>
        <w:pStyle w:val="Reference"/>
        <w:rPr>
          <w:rFonts w:ascii="Times New Roman" w:hAnsi="Times New Roman"/>
        </w:rPr>
      </w:pPr>
      <w:r w:rsidRPr="005D03B2">
        <w:rPr>
          <w:rFonts w:ascii="Times New Roman" w:hAnsi="Times New Roman"/>
        </w:rPr>
        <w:t>R1-22</w:t>
      </w:r>
      <w:r w:rsidR="005D03B2" w:rsidRPr="005D03B2">
        <w:rPr>
          <w:rFonts w:ascii="Times New Roman" w:hAnsi="Times New Roman"/>
        </w:rPr>
        <w:t>0</w:t>
      </w:r>
      <w:r w:rsidR="006F371F">
        <w:rPr>
          <w:rFonts w:ascii="Times New Roman" w:hAnsi="Times New Roman"/>
        </w:rPr>
        <w:t>9627</w:t>
      </w:r>
      <w:r>
        <w:rPr>
          <w:rFonts w:ascii="Times New Roman" w:hAnsi="Times New Roman"/>
        </w:rPr>
        <w:t>, “</w:t>
      </w:r>
      <w:r w:rsidRPr="00E4741B">
        <w:rPr>
          <w:rFonts w:ascii="Times New Roman" w:hAnsi="Times New Roman"/>
        </w:rPr>
        <w:t xml:space="preserve">Evaluation of AI and ML for </w:t>
      </w:r>
      <w:r>
        <w:rPr>
          <w:rFonts w:ascii="Times New Roman" w:hAnsi="Times New Roman"/>
        </w:rPr>
        <w:t>beam management,” RAN1#110</w:t>
      </w:r>
      <w:r w:rsidR="006F371F">
        <w:rPr>
          <w:rFonts w:ascii="Times New Roman" w:hAnsi="Times New Roman"/>
        </w:rPr>
        <w:t>bis-e</w:t>
      </w:r>
      <w:r>
        <w:rPr>
          <w:rFonts w:ascii="Times New Roman" w:hAnsi="Times New Roman"/>
        </w:rPr>
        <w:t>, NVIDIA.</w:t>
      </w:r>
    </w:p>
    <w:p w14:paraId="317D460F" w14:textId="77777777" w:rsidR="00156D79" w:rsidRDefault="00156D79" w:rsidP="00156D79">
      <w:pPr>
        <w:pStyle w:val="Heading1"/>
        <w:rPr>
          <w:rFonts w:ascii="Times New Roman" w:hAnsi="Times New Roman"/>
          <w:lang w:val="en-US"/>
        </w:rPr>
      </w:pPr>
      <w:r>
        <w:rPr>
          <w:rFonts w:ascii="Times New Roman" w:hAnsi="Times New Roman"/>
          <w:lang w:val="en-US"/>
        </w:rPr>
        <w:t>Appendix</w:t>
      </w:r>
    </w:p>
    <w:p w14:paraId="2DF57FA6" w14:textId="6646635A" w:rsidR="00156D79" w:rsidRDefault="00156D79" w:rsidP="00156D79">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RAN1#109-e agreements</w:t>
      </w:r>
    </w:p>
    <w:p w14:paraId="002457AD" w14:textId="77777777" w:rsidR="00156D79" w:rsidRPr="00156D79" w:rsidRDefault="00156D79" w:rsidP="00156D79">
      <w:pPr>
        <w:snapToGrid w:val="0"/>
        <w:spacing w:after="120"/>
        <w:jc w:val="both"/>
        <w:rPr>
          <w:highlight w:val="green"/>
          <w:lang w:eastAsia="x-none"/>
        </w:rPr>
      </w:pPr>
      <w:r w:rsidRPr="00156D79">
        <w:rPr>
          <w:highlight w:val="green"/>
          <w:lang w:eastAsia="x-none"/>
        </w:rPr>
        <w:t>Agreement</w:t>
      </w:r>
    </w:p>
    <w:p w14:paraId="0D4431D0" w14:textId="77777777" w:rsidR="00156D79" w:rsidRPr="00156D79" w:rsidRDefault="00156D79" w:rsidP="00156D79">
      <w:pPr>
        <w:snapToGrid w:val="0"/>
        <w:spacing w:after="120"/>
        <w:jc w:val="both"/>
        <w:rPr>
          <w:lang w:eastAsia="x-none"/>
        </w:rPr>
      </w:pPr>
      <w:r w:rsidRPr="00156D79">
        <w:rPr>
          <w:lang w:eastAsia="x-none"/>
        </w:rPr>
        <w:t>For AI/ML-based beam management, support BM-Case1 and BM-Case2 for characterization and baseline performance evaluations</w:t>
      </w:r>
    </w:p>
    <w:p w14:paraId="0C37A141" w14:textId="77777777" w:rsidR="00156D79" w:rsidRPr="00156D79" w:rsidRDefault="00156D79" w:rsidP="00156D79">
      <w:pPr>
        <w:numPr>
          <w:ilvl w:val="0"/>
          <w:numId w:val="13"/>
        </w:numPr>
        <w:overflowPunct/>
        <w:snapToGrid w:val="0"/>
        <w:spacing w:after="120" w:line="259" w:lineRule="auto"/>
        <w:jc w:val="both"/>
        <w:textAlignment w:val="auto"/>
        <w:rPr>
          <w:lang w:eastAsia="x-none"/>
        </w:rPr>
      </w:pPr>
      <w:r w:rsidRPr="00156D79">
        <w:rPr>
          <w:lang w:eastAsia="x-none"/>
        </w:rPr>
        <w:t>BM-Case1: Spatial-domain DL beam prediction for Set A of beams based on measurement results of Set B of beams</w:t>
      </w:r>
    </w:p>
    <w:p w14:paraId="4D31EE4E" w14:textId="77777777" w:rsidR="00156D79" w:rsidRPr="00156D79" w:rsidRDefault="00156D79" w:rsidP="00156D79">
      <w:pPr>
        <w:numPr>
          <w:ilvl w:val="0"/>
          <w:numId w:val="13"/>
        </w:numPr>
        <w:overflowPunct/>
        <w:snapToGrid w:val="0"/>
        <w:spacing w:after="120" w:line="259" w:lineRule="auto"/>
        <w:jc w:val="both"/>
        <w:textAlignment w:val="auto"/>
        <w:rPr>
          <w:lang w:eastAsia="x-none"/>
        </w:rPr>
      </w:pPr>
      <w:r w:rsidRPr="00156D79">
        <w:rPr>
          <w:lang w:eastAsia="x-none"/>
        </w:rPr>
        <w:t>BM-Case2: Temporal DL beam prediction for Set A of beams based on the historic measurement results of Set B of beams</w:t>
      </w:r>
    </w:p>
    <w:p w14:paraId="0F8FFDA9" w14:textId="77777777" w:rsidR="00156D79" w:rsidRPr="00156D79" w:rsidRDefault="00156D79" w:rsidP="00156D79">
      <w:pPr>
        <w:numPr>
          <w:ilvl w:val="0"/>
          <w:numId w:val="13"/>
        </w:numPr>
        <w:overflowPunct/>
        <w:snapToGrid w:val="0"/>
        <w:spacing w:after="120" w:line="259" w:lineRule="auto"/>
        <w:jc w:val="both"/>
        <w:textAlignment w:val="auto"/>
        <w:rPr>
          <w:lang w:eastAsia="x-none"/>
        </w:rPr>
      </w:pPr>
      <w:r w:rsidRPr="00156D79">
        <w:rPr>
          <w:lang w:eastAsia="x-none"/>
        </w:rPr>
        <w:t>FFS: details of BM-Case1 and BM-Case2</w:t>
      </w:r>
    </w:p>
    <w:p w14:paraId="2202E861" w14:textId="77777777" w:rsidR="00156D79" w:rsidRPr="00156D79" w:rsidRDefault="00156D79" w:rsidP="00156D79">
      <w:pPr>
        <w:numPr>
          <w:ilvl w:val="0"/>
          <w:numId w:val="13"/>
        </w:numPr>
        <w:overflowPunct/>
        <w:snapToGrid w:val="0"/>
        <w:spacing w:after="120" w:line="259" w:lineRule="auto"/>
        <w:jc w:val="both"/>
        <w:textAlignment w:val="auto"/>
        <w:rPr>
          <w:lang w:eastAsia="x-none"/>
        </w:rPr>
      </w:pPr>
      <w:r w:rsidRPr="00156D79">
        <w:rPr>
          <w:lang w:eastAsia="x-none"/>
        </w:rPr>
        <w:t>FFS: other sub use cases</w:t>
      </w:r>
    </w:p>
    <w:p w14:paraId="741A28E5" w14:textId="52266FBF" w:rsidR="00156D79" w:rsidRPr="00156D79" w:rsidRDefault="00156D79" w:rsidP="00156D79">
      <w:pPr>
        <w:snapToGrid w:val="0"/>
        <w:spacing w:after="120" w:line="259" w:lineRule="auto"/>
        <w:jc w:val="both"/>
        <w:rPr>
          <w:lang w:eastAsia="x-none"/>
        </w:rPr>
      </w:pPr>
      <w:r w:rsidRPr="00156D79">
        <w:rPr>
          <w:lang w:eastAsia="x-none"/>
        </w:rPr>
        <w:t>Note: For BM-Case1 and BM-Case2, Beams in Set A and Set B can be in the same Frequency Range</w:t>
      </w:r>
    </w:p>
    <w:p w14:paraId="2A9FCEAE" w14:textId="77777777" w:rsidR="00156D79" w:rsidRPr="00156D79" w:rsidRDefault="00156D79" w:rsidP="00156D79">
      <w:pPr>
        <w:snapToGrid w:val="0"/>
        <w:spacing w:after="120"/>
        <w:jc w:val="both"/>
        <w:rPr>
          <w:highlight w:val="green"/>
          <w:lang w:eastAsia="x-none"/>
        </w:rPr>
      </w:pPr>
      <w:r w:rsidRPr="00156D79">
        <w:rPr>
          <w:highlight w:val="green"/>
          <w:lang w:eastAsia="x-none"/>
        </w:rPr>
        <w:t>Agreement</w:t>
      </w:r>
    </w:p>
    <w:p w14:paraId="4FC8BBDB" w14:textId="77777777" w:rsidR="00156D79" w:rsidRPr="00156D79" w:rsidRDefault="00156D79" w:rsidP="00156D79">
      <w:pPr>
        <w:snapToGrid w:val="0"/>
        <w:spacing w:after="120"/>
        <w:jc w:val="both"/>
        <w:rPr>
          <w:lang w:eastAsia="x-none"/>
        </w:rPr>
      </w:pPr>
      <w:r w:rsidRPr="00156D79">
        <w:rPr>
          <w:lang w:eastAsia="x-none"/>
        </w:rPr>
        <w:t>Regarding the sub use case BM-Case2, the measurement results of K (K&gt;=1) latest measurement instances are used for AI/ML model input:</w:t>
      </w:r>
    </w:p>
    <w:p w14:paraId="1FC19594" w14:textId="07E2808E" w:rsidR="00156D79" w:rsidRPr="00156D79" w:rsidRDefault="00156D79" w:rsidP="00156D79">
      <w:pPr>
        <w:numPr>
          <w:ilvl w:val="0"/>
          <w:numId w:val="13"/>
        </w:numPr>
        <w:overflowPunct/>
        <w:snapToGrid w:val="0"/>
        <w:spacing w:after="120" w:line="259" w:lineRule="auto"/>
        <w:jc w:val="both"/>
        <w:textAlignment w:val="auto"/>
        <w:rPr>
          <w:lang w:eastAsia="x-none"/>
        </w:rPr>
      </w:pPr>
      <w:r w:rsidRPr="00156D79">
        <w:rPr>
          <w:lang w:eastAsia="x-none"/>
        </w:rPr>
        <w:t>The value of K is up to companies</w:t>
      </w:r>
    </w:p>
    <w:p w14:paraId="60941F63" w14:textId="77777777" w:rsidR="00156D79" w:rsidRPr="00156D79" w:rsidRDefault="00156D79" w:rsidP="00156D79">
      <w:pPr>
        <w:snapToGrid w:val="0"/>
        <w:spacing w:after="120"/>
        <w:jc w:val="both"/>
        <w:rPr>
          <w:highlight w:val="green"/>
          <w:lang w:eastAsia="x-none"/>
        </w:rPr>
      </w:pPr>
      <w:r w:rsidRPr="00156D79">
        <w:rPr>
          <w:highlight w:val="green"/>
          <w:lang w:eastAsia="x-none"/>
        </w:rPr>
        <w:t xml:space="preserve">Agreement </w:t>
      </w:r>
    </w:p>
    <w:p w14:paraId="2D8503E4" w14:textId="77777777" w:rsidR="00156D79" w:rsidRPr="00156D79" w:rsidRDefault="00156D79" w:rsidP="00156D79">
      <w:pPr>
        <w:snapToGrid w:val="0"/>
        <w:spacing w:after="120"/>
        <w:jc w:val="both"/>
        <w:rPr>
          <w:lang w:eastAsia="x-none"/>
        </w:rPr>
      </w:pPr>
      <w:r w:rsidRPr="00156D79">
        <w:rPr>
          <w:lang w:eastAsia="x-none"/>
        </w:rPr>
        <w:t xml:space="preserve">Regarding the sub use case BM-Case2, AI/ML model output should be F predictions for F future time instances, where each prediction is for each time instance. </w:t>
      </w:r>
    </w:p>
    <w:p w14:paraId="62F2FD05" w14:textId="77777777" w:rsidR="00156D79" w:rsidRPr="00156D79" w:rsidRDefault="00156D79" w:rsidP="00156D79">
      <w:pPr>
        <w:numPr>
          <w:ilvl w:val="0"/>
          <w:numId w:val="13"/>
        </w:numPr>
        <w:overflowPunct/>
        <w:snapToGrid w:val="0"/>
        <w:spacing w:after="120" w:line="259" w:lineRule="auto"/>
        <w:jc w:val="both"/>
        <w:textAlignment w:val="auto"/>
        <w:rPr>
          <w:lang w:eastAsia="x-none"/>
        </w:rPr>
      </w:pPr>
      <w:r w:rsidRPr="00156D79">
        <w:rPr>
          <w:lang w:eastAsia="x-none"/>
        </w:rPr>
        <w:lastRenderedPageBreak/>
        <w:t>At least F = 1</w:t>
      </w:r>
    </w:p>
    <w:p w14:paraId="4F3857DB" w14:textId="148BF406" w:rsidR="00156D79" w:rsidRPr="00156D79" w:rsidRDefault="00156D79" w:rsidP="00156D79">
      <w:pPr>
        <w:numPr>
          <w:ilvl w:val="0"/>
          <w:numId w:val="13"/>
        </w:numPr>
        <w:overflowPunct/>
        <w:snapToGrid w:val="0"/>
        <w:spacing w:after="120" w:line="259" w:lineRule="auto"/>
        <w:jc w:val="both"/>
        <w:textAlignment w:val="auto"/>
        <w:rPr>
          <w:lang w:eastAsia="x-none"/>
        </w:rPr>
      </w:pPr>
      <w:r w:rsidRPr="00156D79">
        <w:rPr>
          <w:lang w:eastAsia="x-none"/>
        </w:rPr>
        <w:t>The other value(s) of F is up to companies</w:t>
      </w:r>
    </w:p>
    <w:p w14:paraId="3F8F3B02" w14:textId="77777777" w:rsidR="00156D79" w:rsidRPr="00156D79" w:rsidRDefault="00156D79" w:rsidP="00156D79">
      <w:pPr>
        <w:snapToGrid w:val="0"/>
        <w:spacing w:after="120"/>
        <w:jc w:val="both"/>
        <w:rPr>
          <w:highlight w:val="green"/>
          <w:lang w:eastAsia="x-none"/>
        </w:rPr>
      </w:pPr>
      <w:r w:rsidRPr="00156D79">
        <w:rPr>
          <w:highlight w:val="green"/>
          <w:lang w:eastAsia="x-none"/>
        </w:rPr>
        <w:t xml:space="preserve">Agreement </w:t>
      </w:r>
    </w:p>
    <w:p w14:paraId="74D79C62" w14:textId="77777777" w:rsidR="00156D79" w:rsidRPr="00156D79" w:rsidRDefault="00156D79" w:rsidP="00156D79">
      <w:pPr>
        <w:snapToGrid w:val="0"/>
        <w:spacing w:after="120"/>
        <w:jc w:val="both"/>
        <w:rPr>
          <w:lang w:eastAsia="x-none"/>
        </w:rPr>
      </w:pPr>
      <w:r w:rsidRPr="00156D79">
        <w:rPr>
          <w:lang w:eastAsia="x-none"/>
        </w:rPr>
        <w:t>For the sub use case BM-Case1, consider both Alt.1 and Alt.2 for further study:</w:t>
      </w:r>
    </w:p>
    <w:p w14:paraId="0E974195" w14:textId="77777777" w:rsidR="00156D79" w:rsidRPr="00156D79" w:rsidRDefault="00156D79" w:rsidP="00156D79">
      <w:pPr>
        <w:numPr>
          <w:ilvl w:val="0"/>
          <w:numId w:val="13"/>
        </w:numPr>
        <w:overflowPunct/>
        <w:snapToGrid w:val="0"/>
        <w:spacing w:after="120" w:line="259" w:lineRule="auto"/>
        <w:jc w:val="both"/>
        <w:textAlignment w:val="auto"/>
        <w:rPr>
          <w:lang w:eastAsia="x-none"/>
        </w:rPr>
      </w:pPr>
      <w:r w:rsidRPr="00156D79">
        <w:rPr>
          <w:lang w:eastAsia="x-none"/>
        </w:rPr>
        <w:t>Alt.1: AI/ML inference at NW side</w:t>
      </w:r>
    </w:p>
    <w:p w14:paraId="49E2D1C1" w14:textId="02DEC42E" w:rsidR="00156D79" w:rsidRPr="00156D79" w:rsidRDefault="00156D79" w:rsidP="00156D79">
      <w:pPr>
        <w:numPr>
          <w:ilvl w:val="0"/>
          <w:numId w:val="13"/>
        </w:numPr>
        <w:overflowPunct/>
        <w:snapToGrid w:val="0"/>
        <w:spacing w:after="120" w:line="259" w:lineRule="auto"/>
        <w:jc w:val="both"/>
        <w:textAlignment w:val="auto"/>
        <w:rPr>
          <w:lang w:eastAsia="x-none"/>
        </w:rPr>
      </w:pPr>
      <w:r w:rsidRPr="00156D79">
        <w:rPr>
          <w:lang w:eastAsia="x-none"/>
        </w:rPr>
        <w:t>Alt.2: AI/ML inference at UE side</w:t>
      </w:r>
    </w:p>
    <w:p w14:paraId="1D95B98C" w14:textId="77777777" w:rsidR="00156D79" w:rsidRPr="00156D79" w:rsidRDefault="00156D79" w:rsidP="00156D79">
      <w:pPr>
        <w:snapToGrid w:val="0"/>
        <w:spacing w:after="120"/>
        <w:jc w:val="both"/>
        <w:rPr>
          <w:highlight w:val="green"/>
          <w:lang w:eastAsia="x-none"/>
        </w:rPr>
      </w:pPr>
      <w:r w:rsidRPr="00156D79">
        <w:rPr>
          <w:highlight w:val="green"/>
          <w:lang w:eastAsia="x-none"/>
        </w:rPr>
        <w:t xml:space="preserve">Agreement </w:t>
      </w:r>
    </w:p>
    <w:p w14:paraId="13FC00EF" w14:textId="77777777" w:rsidR="00156D79" w:rsidRPr="00156D79" w:rsidRDefault="00156D79" w:rsidP="00156D79">
      <w:pPr>
        <w:snapToGrid w:val="0"/>
        <w:spacing w:after="120"/>
        <w:jc w:val="both"/>
        <w:rPr>
          <w:lang w:eastAsia="x-none"/>
        </w:rPr>
      </w:pPr>
      <w:r w:rsidRPr="00156D79">
        <w:rPr>
          <w:lang w:eastAsia="x-none"/>
        </w:rPr>
        <w:t>For the sub use case BM-Case2, consider both Alt.1 and Alt.2 for further study:</w:t>
      </w:r>
    </w:p>
    <w:p w14:paraId="45BC98D5" w14:textId="77777777" w:rsidR="00156D79" w:rsidRPr="00156D79" w:rsidRDefault="00156D79" w:rsidP="00156D79">
      <w:pPr>
        <w:numPr>
          <w:ilvl w:val="0"/>
          <w:numId w:val="13"/>
        </w:numPr>
        <w:overflowPunct/>
        <w:snapToGrid w:val="0"/>
        <w:spacing w:after="120" w:line="259" w:lineRule="auto"/>
        <w:jc w:val="both"/>
        <w:textAlignment w:val="auto"/>
        <w:rPr>
          <w:lang w:eastAsia="x-none"/>
        </w:rPr>
      </w:pPr>
      <w:r w:rsidRPr="00156D79">
        <w:rPr>
          <w:lang w:eastAsia="x-none"/>
        </w:rPr>
        <w:t>Alt.1: AI/ML inference at NW side</w:t>
      </w:r>
    </w:p>
    <w:p w14:paraId="02559C60" w14:textId="393A3CB1" w:rsidR="00156D79" w:rsidRPr="00156D79" w:rsidRDefault="00156D79" w:rsidP="00156D79">
      <w:pPr>
        <w:numPr>
          <w:ilvl w:val="0"/>
          <w:numId w:val="13"/>
        </w:numPr>
        <w:overflowPunct/>
        <w:snapToGrid w:val="0"/>
        <w:spacing w:after="120" w:line="259" w:lineRule="auto"/>
        <w:jc w:val="both"/>
        <w:textAlignment w:val="auto"/>
        <w:rPr>
          <w:lang w:eastAsia="x-none"/>
        </w:rPr>
      </w:pPr>
      <w:r w:rsidRPr="00156D79">
        <w:rPr>
          <w:lang w:eastAsia="x-none"/>
        </w:rPr>
        <w:t>Alt.2: AI/ML inference at UE side</w:t>
      </w:r>
    </w:p>
    <w:p w14:paraId="295CD0BD" w14:textId="77777777" w:rsidR="00156D79" w:rsidRPr="00156D79" w:rsidRDefault="00156D79" w:rsidP="00156D79">
      <w:pPr>
        <w:spacing w:after="120"/>
        <w:rPr>
          <w:lang w:eastAsia="x-none"/>
        </w:rPr>
      </w:pPr>
      <w:r w:rsidRPr="00156D79">
        <w:rPr>
          <w:lang w:eastAsia="x-none"/>
        </w:rPr>
        <w:t xml:space="preserve">Conclusion: </w:t>
      </w:r>
    </w:p>
    <w:p w14:paraId="68C0AF89" w14:textId="77777777" w:rsidR="00156D79" w:rsidRPr="00156D79" w:rsidRDefault="00156D79" w:rsidP="00156D79">
      <w:pPr>
        <w:spacing w:after="120"/>
        <w:rPr>
          <w:lang w:eastAsia="x-none"/>
        </w:rPr>
      </w:pPr>
      <w:r w:rsidRPr="00156D79">
        <w:rPr>
          <w:lang w:eastAsia="x-none"/>
        </w:rPr>
        <w:t>For the sub use case BM-Case1, consider the following alternatives for further study:</w:t>
      </w:r>
    </w:p>
    <w:p w14:paraId="431B198C"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Alt.1: Set B is a subset of Set A</w:t>
      </w:r>
    </w:p>
    <w:p w14:paraId="01AFF697" w14:textId="77777777" w:rsidR="00156D79" w:rsidRPr="00156D79" w:rsidRDefault="00156D79" w:rsidP="00156D79">
      <w:pPr>
        <w:spacing w:after="120"/>
        <w:ind w:left="1080" w:hanging="360"/>
        <w:rPr>
          <w:lang w:eastAsia="x-none"/>
        </w:rPr>
      </w:pPr>
      <w:r w:rsidRPr="00156D79">
        <w:rPr>
          <w:lang w:eastAsia="x-none"/>
        </w:rPr>
        <w:t>o   FFS: the number of beams in Set A and B</w:t>
      </w:r>
    </w:p>
    <w:p w14:paraId="5693B374" w14:textId="77777777" w:rsidR="00156D79" w:rsidRPr="00156D79" w:rsidRDefault="00156D79" w:rsidP="00156D79">
      <w:pPr>
        <w:spacing w:after="120"/>
        <w:ind w:left="1080" w:hanging="360"/>
        <w:rPr>
          <w:lang w:eastAsia="x-none"/>
        </w:rPr>
      </w:pPr>
      <w:r w:rsidRPr="00156D79">
        <w:rPr>
          <w:lang w:eastAsia="x-none"/>
        </w:rPr>
        <w:t>o   FFS: how to determine Set B out of the beams in Set A (e.g., fixed pattern, random pattern, …)</w:t>
      </w:r>
    </w:p>
    <w:p w14:paraId="7B58569C"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Alt.2: Set A and Set B are different (e.g. Set A consists of narrow beams and Set B consists of wide beams)</w:t>
      </w:r>
    </w:p>
    <w:p w14:paraId="06FF9DFB" w14:textId="77777777" w:rsidR="00156D79" w:rsidRPr="00156D79" w:rsidRDefault="00156D79" w:rsidP="00156D79">
      <w:pPr>
        <w:spacing w:after="120"/>
        <w:ind w:left="1080" w:hanging="360"/>
        <w:rPr>
          <w:lang w:eastAsia="x-none"/>
        </w:rPr>
      </w:pPr>
      <w:r w:rsidRPr="00156D79">
        <w:rPr>
          <w:lang w:eastAsia="x-none"/>
        </w:rPr>
        <w:t>o   FFS: the number of beams in Set A and B</w:t>
      </w:r>
    </w:p>
    <w:p w14:paraId="175C4AAD" w14:textId="77777777" w:rsidR="00156D79" w:rsidRPr="00156D79" w:rsidRDefault="00156D79" w:rsidP="00156D79">
      <w:pPr>
        <w:spacing w:after="120"/>
        <w:ind w:left="1080" w:hanging="360"/>
        <w:rPr>
          <w:lang w:eastAsia="x-none"/>
        </w:rPr>
      </w:pPr>
      <w:r w:rsidRPr="00156D79">
        <w:rPr>
          <w:lang w:eastAsia="x-none"/>
        </w:rPr>
        <w:t>o   FFS: QCL relation between beams in Set A and beams in Set B</w:t>
      </w:r>
    </w:p>
    <w:p w14:paraId="4AA993EE"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Note1: Set A is for DL beam prediction and Set B is for DL beam measurement.</w:t>
      </w:r>
    </w:p>
    <w:p w14:paraId="669CFD6E"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Note2: The narrow and wide beam terminology is for SI discussion only and have no specification impact</w:t>
      </w:r>
    </w:p>
    <w:p w14:paraId="0EC43EE0" w14:textId="2D374FDF"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Note3: The codebook constructions of Set A and Set B can be clarified by the companies.</w:t>
      </w:r>
    </w:p>
    <w:p w14:paraId="19ACCD2D" w14:textId="77777777" w:rsidR="00156D79" w:rsidRPr="00156D79" w:rsidRDefault="00156D79" w:rsidP="00156D79">
      <w:pPr>
        <w:shd w:val="clear" w:color="auto" w:fill="FFFFFF"/>
        <w:spacing w:after="120"/>
        <w:jc w:val="both"/>
        <w:rPr>
          <w:lang w:eastAsia="x-none"/>
        </w:rPr>
      </w:pPr>
      <w:r w:rsidRPr="00156D79">
        <w:rPr>
          <w:lang w:eastAsia="x-none"/>
        </w:rPr>
        <w:t xml:space="preserve">Conclusion </w:t>
      </w:r>
    </w:p>
    <w:p w14:paraId="1547FADC" w14:textId="77777777" w:rsidR="00156D79" w:rsidRPr="00156D79" w:rsidRDefault="00156D79" w:rsidP="00156D79">
      <w:pPr>
        <w:spacing w:after="120"/>
        <w:rPr>
          <w:lang w:eastAsia="x-none"/>
        </w:rPr>
      </w:pPr>
      <w:r w:rsidRPr="00156D79">
        <w:rPr>
          <w:lang w:eastAsia="x-none"/>
        </w:rPr>
        <w:t>Regarding the sub use case BM-Case1, further study the following alternatives for AI/ML input:</w:t>
      </w:r>
    </w:p>
    <w:p w14:paraId="056F96A7"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Alt.1: Only L1-RSRP measurement based on Set B</w:t>
      </w:r>
    </w:p>
    <w:p w14:paraId="24F33825"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Alt.2: L1-RSRP measurement based on Set B and assistance information</w:t>
      </w:r>
    </w:p>
    <w:p w14:paraId="21BDB51E" w14:textId="77777777" w:rsidR="00156D79" w:rsidRPr="00156D79" w:rsidRDefault="00156D79" w:rsidP="00156D79">
      <w:pPr>
        <w:numPr>
          <w:ilvl w:val="1"/>
          <w:numId w:val="14"/>
        </w:numPr>
        <w:shd w:val="clear" w:color="auto" w:fill="FFFFFF"/>
        <w:overflowPunct/>
        <w:autoSpaceDE/>
        <w:autoSpaceDN/>
        <w:adjustRightInd/>
        <w:spacing w:before="100" w:beforeAutospacing="1" w:after="100" w:afterAutospacing="1"/>
        <w:textAlignment w:val="auto"/>
        <w:rPr>
          <w:rFonts w:eastAsia="SimSun"/>
          <w:color w:val="000000"/>
          <w:lang w:val="en-US" w:eastAsia="zh-CN"/>
        </w:rPr>
      </w:pPr>
      <w:r w:rsidRPr="00156D79">
        <w:rPr>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05D9F2EE" w14:textId="77777777" w:rsidR="00156D79" w:rsidRPr="00156D79" w:rsidRDefault="00156D79" w:rsidP="00156D79">
      <w:pPr>
        <w:numPr>
          <w:ilvl w:val="2"/>
          <w:numId w:val="14"/>
        </w:numPr>
        <w:shd w:val="clear" w:color="auto" w:fill="FFFFFF"/>
        <w:overflowPunct/>
        <w:autoSpaceDE/>
        <w:autoSpaceDN/>
        <w:adjustRightInd/>
        <w:spacing w:before="100" w:beforeAutospacing="1" w:after="100" w:afterAutospacing="1"/>
        <w:textAlignment w:val="auto"/>
        <w:rPr>
          <w:rFonts w:eastAsia="SimSun"/>
          <w:color w:val="000000"/>
          <w:lang w:val="en-US" w:eastAsia="zh-CN"/>
        </w:rPr>
      </w:pPr>
      <w:r w:rsidRPr="00156D79">
        <w:rPr>
          <w:rFonts w:eastAsia="SimSun"/>
          <w:color w:val="000000"/>
          <w:lang w:val="en-US" w:eastAsia="zh-CN"/>
        </w:rPr>
        <w:t> </w:t>
      </w:r>
      <w:r w:rsidRPr="00156D79">
        <w:rPr>
          <w:lang w:eastAsia="x-none"/>
        </w:rPr>
        <w:t>Note: The provision of assistance information may be infeasible due to the concern of disclosing proprietary information to the other side.</w:t>
      </w:r>
    </w:p>
    <w:p w14:paraId="15493C53"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Alt.3: CIR based on Set B</w:t>
      </w:r>
    </w:p>
    <w:p w14:paraId="359C07E8"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Alt.4: L1-RSRP measurement based on Set B and the corresponding DL Tx and/or Rx beam ID</w:t>
      </w:r>
    </w:p>
    <w:p w14:paraId="3DE81B42"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Note1: It is up to companies to provide other alternative(s) including the combination of some alternatives</w:t>
      </w:r>
    </w:p>
    <w:p w14:paraId="6FB73370" w14:textId="120CF0F9"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Note2: All the inputs are “nominal” and only for discussion purpose.</w:t>
      </w:r>
    </w:p>
    <w:p w14:paraId="623D4BB1" w14:textId="77777777" w:rsidR="00156D79" w:rsidRPr="00156D79" w:rsidRDefault="00156D79" w:rsidP="00156D79">
      <w:pPr>
        <w:shd w:val="clear" w:color="auto" w:fill="FFFFFF"/>
        <w:spacing w:after="120"/>
        <w:jc w:val="both"/>
        <w:rPr>
          <w:lang w:eastAsia="x-none"/>
        </w:rPr>
      </w:pPr>
      <w:r w:rsidRPr="00156D79">
        <w:rPr>
          <w:lang w:eastAsia="x-none"/>
        </w:rPr>
        <w:t>Conclusion</w:t>
      </w:r>
    </w:p>
    <w:p w14:paraId="648DB6D1" w14:textId="77777777" w:rsidR="00156D79" w:rsidRPr="00156D79" w:rsidRDefault="00156D79" w:rsidP="00156D79">
      <w:pPr>
        <w:shd w:val="clear" w:color="auto" w:fill="FFFFFF"/>
        <w:spacing w:after="120"/>
        <w:jc w:val="both"/>
        <w:rPr>
          <w:lang w:eastAsia="x-none"/>
        </w:rPr>
      </w:pPr>
      <w:r w:rsidRPr="00156D79">
        <w:rPr>
          <w:lang w:eastAsia="x-none"/>
        </w:rPr>
        <w:t>For the sub use case BM-Case2, further study the following alternatives with potential down-selection:</w:t>
      </w:r>
    </w:p>
    <w:p w14:paraId="2BAB50E2"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lastRenderedPageBreak/>
        <w:t>Alt.1: Set A and Set B are different (e.g. Set A consists of narrow beams and Set B consists of wide beams)</w:t>
      </w:r>
    </w:p>
    <w:p w14:paraId="664AC996" w14:textId="77777777" w:rsidR="00156D79" w:rsidRPr="00156D79" w:rsidRDefault="00156D79" w:rsidP="00156D79">
      <w:pPr>
        <w:numPr>
          <w:ilvl w:val="1"/>
          <w:numId w:val="14"/>
        </w:numPr>
        <w:overflowPunct/>
        <w:autoSpaceDE/>
        <w:autoSpaceDN/>
        <w:adjustRightInd/>
        <w:spacing w:after="120"/>
        <w:textAlignment w:val="auto"/>
        <w:rPr>
          <w:lang w:eastAsia="x-none"/>
        </w:rPr>
      </w:pPr>
      <w:r w:rsidRPr="00156D79">
        <w:rPr>
          <w:lang w:eastAsia="x-none"/>
        </w:rPr>
        <w:t>FFS: QCL relation between beams in Set A and beams in Set B</w:t>
      </w:r>
    </w:p>
    <w:p w14:paraId="5E247760"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Alt.2: Set B is a subset of Set A (Set A and Set B are not the same)</w:t>
      </w:r>
    </w:p>
    <w:p w14:paraId="38048FB1" w14:textId="77777777" w:rsidR="00156D79" w:rsidRPr="00156D79" w:rsidRDefault="00156D79" w:rsidP="00156D79">
      <w:pPr>
        <w:numPr>
          <w:ilvl w:val="1"/>
          <w:numId w:val="14"/>
        </w:numPr>
        <w:overflowPunct/>
        <w:autoSpaceDE/>
        <w:autoSpaceDN/>
        <w:adjustRightInd/>
        <w:spacing w:after="120"/>
        <w:textAlignment w:val="auto"/>
        <w:rPr>
          <w:lang w:eastAsia="x-none"/>
        </w:rPr>
      </w:pPr>
      <w:r w:rsidRPr="00156D79">
        <w:rPr>
          <w:lang w:eastAsia="x-none"/>
        </w:rPr>
        <w:t>FFS: how to determine Set B out of the beams in Set A (e.g., fixed pattern, random pattern, …)</w:t>
      </w:r>
    </w:p>
    <w:p w14:paraId="22094FC5"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Alt.3: Set A and Set B are the same</w:t>
      </w:r>
    </w:p>
    <w:p w14:paraId="5A460391"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Note1: Predicted beam(s) are selected from Set A and measured beams used as input are selected from Set B.</w:t>
      </w:r>
    </w:p>
    <w:p w14:paraId="4B03CB0F"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Note2: It is up to companies to provide other alternative(s)</w:t>
      </w:r>
    </w:p>
    <w:p w14:paraId="569ECF7C" w14:textId="71E17F29"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Note3: The narrow and wide beam terminology is for SI discussion only and have no specification impact</w:t>
      </w:r>
    </w:p>
    <w:p w14:paraId="258A9AB2" w14:textId="77777777" w:rsidR="00156D79" w:rsidRPr="00156D79" w:rsidRDefault="00156D79" w:rsidP="00156D79">
      <w:pPr>
        <w:spacing w:after="120"/>
        <w:rPr>
          <w:lang w:eastAsia="x-none"/>
        </w:rPr>
      </w:pPr>
      <w:r w:rsidRPr="00156D79">
        <w:rPr>
          <w:lang w:eastAsia="x-none"/>
        </w:rPr>
        <w:t xml:space="preserve">Conclusion </w:t>
      </w:r>
    </w:p>
    <w:p w14:paraId="515D5F8D" w14:textId="77777777" w:rsidR="00156D79" w:rsidRPr="00156D79" w:rsidRDefault="00156D79" w:rsidP="00156D79">
      <w:pPr>
        <w:spacing w:after="120"/>
        <w:rPr>
          <w:lang w:eastAsia="x-none"/>
        </w:rPr>
      </w:pPr>
      <w:r w:rsidRPr="00156D79">
        <w:rPr>
          <w:lang w:eastAsia="x-none"/>
        </w:rPr>
        <w:t>Regarding the sub use case BM-Case2, further study the following alternatives of measurement results for AI/ML input (for each past measurement instance):</w:t>
      </w:r>
    </w:p>
    <w:p w14:paraId="0627899B"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Alt.1: Only L1-RSRP measurement based on Set B</w:t>
      </w:r>
    </w:p>
    <w:p w14:paraId="35D6A992"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Alt 2: L1-RSRP measurement based on Set B and assistance information</w:t>
      </w:r>
    </w:p>
    <w:p w14:paraId="07340A9A" w14:textId="77777777" w:rsidR="00156D79" w:rsidRPr="00156D79" w:rsidRDefault="00156D79" w:rsidP="00156D79">
      <w:pPr>
        <w:numPr>
          <w:ilvl w:val="1"/>
          <w:numId w:val="14"/>
        </w:numPr>
        <w:overflowPunct/>
        <w:autoSpaceDE/>
        <w:autoSpaceDN/>
        <w:adjustRightInd/>
        <w:spacing w:after="120"/>
        <w:ind w:left="709" w:hanging="360"/>
        <w:textAlignment w:val="auto"/>
        <w:rPr>
          <w:rFonts w:eastAsia="SimSun"/>
          <w:color w:val="000000"/>
          <w:lang w:val="en-US" w:eastAsia="zh-CN"/>
        </w:rPr>
      </w:pPr>
      <w:r w:rsidRPr="00156D79">
        <w:rPr>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72877123" w14:textId="77777777" w:rsidR="00156D79" w:rsidRPr="00156D79" w:rsidRDefault="00156D79" w:rsidP="00156D79">
      <w:pPr>
        <w:numPr>
          <w:ilvl w:val="2"/>
          <w:numId w:val="14"/>
        </w:numPr>
        <w:overflowPunct/>
        <w:autoSpaceDE/>
        <w:autoSpaceDN/>
        <w:adjustRightInd/>
        <w:spacing w:after="120"/>
        <w:textAlignment w:val="auto"/>
        <w:rPr>
          <w:lang w:eastAsia="x-none"/>
        </w:rPr>
      </w:pPr>
      <w:r w:rsidRPr="00156D79">
        <w:rPr>
          <w:lang w:eastAsia="x-none"/>
        </w:rPr>
        <w:t>Note: The provision of assistance information may be infeasible due to the concern of disclosing proprietary information to the other side.</w:t>
      </w:r>
    </w:p>
    <w:p w14:paraId="510C3896"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Alt.3: L1-RSRP measurement based on Set B and the corresponding DL Tx and/or Rx beam ID</w:t>
      </w:r>
    </w:p>
    <w:p w14:paraId="5CE3A97C"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Note1: It is up to companies to provide other alternative(s) including the combination of some alternatives</w:t>
      </w:r>
    </w:p>
    <w:p w14:paraId="24E9CF78"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Note2: All the inputs are “nominal” and only for discussion purpose.</w:t>
      </w:r>
    </w:p>
    <w:p w14:paraId="6C2B611D" w14:textId="14F5BCC1" w:rsidR="00BA225D" w:rsidRDefault="00BA225D" w:rsidP="00BA225D">
      <w:pPr>
        <w:pStyle w:val="Heading2"/>
        <w:rPr>
          <w:rFonts w:ascii="Times New Roman" w:hAnsi="Times New Roman"/>
          <w:lang w:val="en-US"/>
        </w:rPr>
      </w:pPr>
      <w:r w:rsidRPr="00FA24C8">
        <w:rPr>
          <w:rFonts w:ascii="Times New Roman" w:hAnsi="Times New Roman"/>
          <w:lang w:val="en-US"/>
        </w:rPr>
        <w:t>A.</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10</w:t>
      </w:r>
      <w:r w:rsidRPr="00FA24C8">
        <w:rPr>
          <w:rFonts w:ascii="Times New Roman" w:hAnsi="Times New Roman"/>
          <w:lang w:val="en-US"/>
        </w:rPr>
        <w:t xml:space="preserve"> agreements</w:t>
      </w:r>
    </w:p>
    <w:p w14:paraId="60527EF3" w14:textId="77777777" w:rsidR="00BA225D" w:rsidRPr="00BA225D" w:rsidRDefault="00BA225D" w:rsidP="00BA225D">
      <w:pPr>
        <w:rPr>
          <w:rFonts w:eastAsia="SimSun"/>
          <w:bCs/>
          <w:iCs/>
          <w:kern w:val="2"/>
          <w:highlight w:val="green"/>
          <w:lang w:eastAsia="zh-CN"/>
        </w:rPr>
      </w:pPr>
      <w:r w:rsidRPr="00BA225D">
        <w:rPr>
          <w:rFonts w:eastAsia="SimSun"/>
          <w:bCs/>
          <w:iCs/>
          <w:kern w:val="2"/>
          <w:highlight w:val="green"/>
          <w:lang w:eastAsia="zh-CN"/>
        </w:rPr>
        <w:t xml:space="preserve">Agreement </w:t>
      </w:r>
    </w:p>
    <w:p w14:paraId="57DD24DD" w14:textId="77777777" w:rsidR="00BA225D" w:rsidRPr="00BA225D" w:rsidRDefault="00BA225D" w:rsidP="00BA225D">
      <w:pPr>
        <w:rPr>
          <w:rFonts w:eastAsia="Batang"/>
          <w:bCs/>
          <w:iCs/>
          <w:lang w:eastAsia="x-none"/>
        </w:rPr>
      </w:pPr>
      <w:r w:rsidRPr="00BA225D">
        <w:rPr>
          <w:bCs/>
          <w:iCs/>
        </w:rPr>
        <w:t>For the sub use case BM-Case1, support the following altern</w:t>
      </w:r>
      <w:r w:rsidRPr="00BA225D">
        <w:rPr>
          <w:bCs/>
          <w:iCs/>
          <w:lang w:eastAsia="x-none"/>
        </w:rPr>
        <w:t>atives for further study:</w:t>
      </w:r>
    </w:p>
    <w:p w14:paraId="59DC2466" w14:textId="77777777" w:rsidR="00BA225D" w:rsidRPr="00BA225D" w:rsidRDefault="00BA225D" w:rsidP="00BA225D">
      <w:pPr>
        <w:numPr>
          <w:ilvl w:val="0"/>
          <w:numId w:val="18"/>
        </w:numPr>
        <w:spacing w:after="0"/>
        <w:rPr>
          <w:bCs/>
          <w:iCs/>
          <w:lang w:eastAsia="x-none"/>
        </w:rPr>
      </w:pPr>
      <w:r w:rsidRPr="00BA225D">
        <w:rPr>
          <w:bCs/>
          <w:iCs/>
          <w:lang w:eastAsia="x-none"/>
        </w:rPr>
        <w:t>Alt.1: Set A and Set B are different (Set B is NOT a subset of Set A)</w:t>
      </w:r>
    </w:p>
    <w:p w14:paraId="6D6D4F65" w14:textId="77777777" w:rsidR="00BA225D" w:rsidRPr="00BA225D" w:rsidRDefault="00BA225D" w:rsidP="00BA225D">
      <w:pPr>
        <w:numPr>
          <w:ilvl w:val="0"/>
          <w:numId w:val="18"/>
        </w:numPr>
        <w:spacing w:after="0"/>
        <w:rPr>
          <w:rFonts w:eastAsia="SimSun"/>
          <w:bCs/>
          <w:iCs/>
          <w:lang w:eastAsia="ja-JP"/>
        </w:rPr>
      </w:pPr>
      <w:r w:rsidRPr="00BA225D">
        <w:rPr>
          <w:rFonts w:eastAsia="SimSun"/>
          <w:bCs/>
          <w:iCs/>
          <w:lang w:eastAsia="ja-JP"/>
        </w:rPr>
        <w:t>Alt.2: Set B is a subset of Set A</w:t>
      </w:r>
    </w:p>
    <w:p w14:paraId="158BB694" w14:textId="77777777" w:rsidR="00BA225D" w:rsidRPr="00BA225D" w:rsidRDefault="00BA225D" w:rsidP="00BA225D">
      <w:pPr>
        <w:numPr>
          <w:ilvl w:val="0"/>
          <w:numId w:val="18"/>
        </w:numPr>
        <w:spacing w:after="0"/>
        <w:rPr>
          <w:rFonts w:eastAsia="SimSun"/>
          <w:bCs/>
          <w:iCs/>
          <w:lang w:eastAsia="ja-JP"/>
        </w:rPr>
      </w:pPr>
      <w:r w:rsidRPr="00BA225D">
        <w:rPr>
          <w:rFonts w:eastAsia="SimSun"/>
          <w:bCs/>
          <w:iCs/>
          <w:lang w:eastAsia="ja-JP"/>
        </w:rPr>
        <w:t>Note1: Set A is for DL beam prediction and Set B is for DL beam measurement.</w:t>
      </w:r>
    </w:p>
    <w:p w14:paraId="7D6E883F" w14:textId="0129113F" w:rsidR="00BA225D" w:rsidRPr="00BA225D" w:rsidRDefault="00BA225D" w:rsidP="00BA225D">
      <w:pPr>
        <w:numPr>
          <w:ilvl w:val="0"/>
          <w:numId w:val="18"/>
        </w:numPr>
        <w:spacing w:after="0"/>
        <w:rPr>
          <w:rFonts w:eastAsia="SimSun"/>
          <w:bCs/>
          <w:iCs/>
          <w:lang w:eastAsia="ja-JP"/>
        </w:rPr>
      </w:pPr>
      <w:r w:rsidRPr="00BA225D">
        <w:rPr>
          <w:rFonts w:eastAsia="SimSun"/>
          <w:bCs/>
          <w:iCs/>
          <w:lang w:eastAsia="ja-JP"/>
        </w:rPr>
        <w:t>N</w:t>
      </w:r>
      <w:r w:rsidRPr="00BA225D">
        <w:rPr>
          <w:bCs/>
          <w:iCs/>
          <w:lang w:eastAsia="x-none"/>
        </w:rPr>
        <w:t xml:space="preserve">ote2: The beam patterns of Set A </w:t>
      </w:r>
      <w:r w:rsidRPr="00BA225D">
        <w:rPr>
          <w:rFonts w:eastAsia="SimSun"/>
          <w:bCs/>
          <w:iCs/>
          <w:lang w:eastAsia="ja-JP"/>
        </w:rPr>
        <w:t>and Set B can be clarified by the companies.</w:t>
      </w:r>
    </w:p>
    <w:p w14:paraId="146DC636" w14:textId="77777777" w:rsidR="00BA225D" w:rsidRPr="00BA225D" w:rsidRDefault="00BA225D" w:rsidP="00BA225D">
      <w:pPr>
        <w:spacing w:after="120"/>
        <w:rPr>
          <w:rFonts w:eastAsia="SimSun"/>
          <w:bCs/>
          <w:iCs/>
          <w:kern w:val="2"/>
          <w:highlight w:val="green"/>
          <w:lang w:eastAsia="zh-CN"/>
        </w:rPr>
      </w:pPr>
      <w:r w:rsidRPr="00BA225D">
        <w:rPr>
          <w:rFonts w:eastAsia="SimSun"/>
          <w:bCs/>
          <w:iCs/>
          <w:kern w:val="2"/>
          <w:highlight w:val="green"/>
          <w:lang w:eastAsia="zh-CN"/>
        </w:rPr>
        <w:t>Agreement</w:t>
      </w:r>
    </w:p>
    <w:p w14:paraId="5259B9B1" w14:textId="77777777" w:rsidR="00BA225D" w:rsidRPr="00BA225D" w:rsidRDefault="00BA225D" w:rsidP="00BA225D">
      <w:pPr>
        <w:spacing w:after="120"/>
        <w:rPr>
          <w:rFonts w:eastAsia="Batang"/>
          <w:bCs/>
          <w:iCs/>
          <w:lang w:eastAsia="en-US"/>
        </w:rPr>
      </w:pPr>
      <w:r w:rsidRPr="00BA225D">
        <w:rPr>
          <w:bCs/>
          <w:iCs/>
        </w:rPr>
        <w:t>For the data collection for AI/ML model training (if supported), study the following aspects as a starting point for potential necessary specification impact:</w:t>
      </w:r>
    </w:p>
    <w:p w14:paraId="57359E5B" w14:textId="77777777" w:rsidR="00BA225D" w:rsidRPr="00BA225D" w:rsidRDefault="00BA225D" w:rsidP="00BA225D">
      <w:pPr>
        <w:pStyle w:val="BodyText"/>
        <w:numPr>
          <w:ilvl w:val="0"/>
          <w:numId w:val="19"/>
        </w:numPr>
        <w:overflowPunct/>
        <w:autoSpaceDE/>
        <w:autoSpaceDN/>
        <w:adjustRightInd/>
        <w:textAlignment w:val="auto"/>
        <w:rPr>
          <w:bCs/>
          <w:iCs/>
        </w:rPr>
      </w:pPr>
      <w:r w:rsidRPr="00BA225D">
        <w:rPr>
          <w:bCs/>
          <w:iCs/>
        </w:rPr>
        <w:t>Signaling/configuration/measurement/report for data collection, e.g., signaling aspects related to assistance information (if supported), Reference signals</w:t>
      </w:r>
    </w:p>
    <w:p w14:paraId="3F08E7D8" w14:textId="77777777" w:rsidR="00BA225D" w:rsidRPr="00BA225D" w:rsidRDefault="00BA225D" w:rsidP="00BA225D">
      <w:pPr>
        <w:pStyle w:val="BodyText"/>
        <w:numPr>
          <w:ilvl w:val="0"/>
          <w:numId w:val="19"/>
        </w:numPr>
        <w:overflowPunct/>
        <w:autoSpaceDE/>
        <w:autoSpaceDN/>
        <w:adjustRightInd/>
        <w:textAlignment w:val="auto"/>
        <w:rPr>
          <w:bCs/>
          <w:iCs/>
        </w:rPr>
      </w:pPr>
      <w:r w:rsidRPr="00BA225D">
        <w:rPr>
          <w:bCs/>
          <w:iCs/>
        </w:rPr>
        <w:t>Content/type of the collected data</w:t>
      </w:r>
    </w:p>
    <w:p w14:paraId="1913CE3F" w14:textId="60115CD7" w:rsidR="00BA225D" w:rsidRPr="00BA225D" w:rsidRDefault="00BA225D" w:rsidP="00BA225D">
      <w:pPr>
        <w:pStyle w:val="BodyText"/>
        <w:numPr>
          <w:ilvl w:val="0"/>
          <w:numId w:val="19"/>
        </w:numPr>
        <w:overflowPunct/>
        <w:autoSpaceDE/>
        <w:autoSpaceDN/>
        <w:adjustRightInd/>
        <w:textAlignment w:val="auto"/>
        <w:rPr>
          <w:bCs/>
          <w:iCs/>
        </w:rPr>
      </w:pPr>
      <w:r w:rsidRPr="00BA225D">
        <w:rPr>
          <w:bCs/>
          <w:iCs/>
        </w:rPr>
        <w:t>Other aspect(s) is not precluded</w:t>
      </w:r>
    </w:p>
    <w:p w14:paraId="27DC077A" w14:textId="77777777" w:rsidR="00BA225D" w:rsidRPr="00BA225D" w:rsidRDefault="00BA225D" w:rsidP="00BA225D">
      <w:pPr>
        <w:widowControl w:val="0"/>
        <w:spacing w:afterLines="50" w:after="120"/>
        <w:jc w:val="both"/>
        <w:rPr>
          <w:rFonts w:eastAsia="SimSun"/>
          <w:bCs/>
          <w:iCs/>
          <w:color w:val="ED7D31"/>
          <w:kern w:val="2"/>
          <w:highlight w:val="green"/>
          <w:lang w:eastAsia="zh-CN"/>
        </w:rPr>
      </w:pPr>
      <w:r w:rsidRPr="00BA225D">
        <w:rPr>
          <w:rFonts w:eastAsia="SimSun"/>
          <w:bCs/>
          <w:iCs/>
          <w:kern w:val="2"/>
          <w:highlight w:val="green"/>
          <w:lang w:eastAsia="zh-CN"/>
        </w:rPr>
        <w:t>Agreement</w:t>
      </w:r>
      <w:r w:rsidRPr="00BA225D">
        <w:rPr>
          <w:rFonts w:eastAsia="SimSun"/>
          <w:bCs/>
          <w:iCs/>
          <w:color w:val="ED7D31"/>
          <w:kern w:val="2"/>
          <w:highlight w:val="green"/>
          <w:lang w:eastAsia="zh-CN"/>
        </w:rPr>
        <w:t xml:space="preserve"> </w:t>
      </w:r>
    </w:p>
    <w:p w14:paraId="3F179CD3" w14:textId="77777777" w:rsidR="00BA225D" w:rsidRPr="00BA225D" w:rsidRDefault="00BA225D" w:rsidP="00BA225D">
      <w:pPr>
        <w:widowControl w:val="0"/>
        <w:spacing w:afterLines="50" w:after="120"/>
        <w:jc w:val="both"/>
        <w:rPr>
          <w:rFonts w:eastAsia="SimSun"/>
          <w:bCs/>
          <w:iCs/>
          <w:kern w:val="2"/>
          <w:lang w:eastAsia="zh-CN"/>
        </w:rPr>
      </w:pPr>
      <w:r w:rsidRPr="00BA225D">
        <w:rPr>
          <w:rFonts w:eastAsia="SimSun"/>
          <w:bCs/>
          <w:iCs/>
          <w:kern w:val="2"/>
          <w:lang w:eastAsia="zh-CN"/>
        </w:rPr>
        <w:lastRenderedPageBreak/>
        <w:t>At least for the sub use case BM-Case1 and BM-Case2, support both Alt.1 and Alt.2 for the study of AI/ML model training:</w:t>
      </w:r>
    </w:p>
    <w:p w14:paraId="07E82BC3" w14:textId="77777777" w:rsidR="00BA225D" w:rsidRPr="00BA225D" w:rsidRDefault="00BA225D" w:rsidP="00BA225D">
      <w:pPr>
        <w:widowControl w:val="0"/>
        <w:numPr>
          <w:ilvl w:val="0"/>
          <w:numId w:val="20"/>
        </w:numPr>
        <w:overflowPunct/>
        <w:autoSpaceDE/>
        <w:autoSpaceDN/>
        <w:adjustRightInd/>
        <w:spacing w:afterLines="50" w:after="120"/>
        <w:jc w:val="both"/>
        <w:textAlignment w:val="auto"/>
        <w:rPr>
          <w:rFonts w:eastAsia="SimSun"/>
          <w:bCs/>
          <w:iCs/>
          <w:kern w:val="2"/>
          <w:lang w:eastAsia="zh-CN"/>
        </w:rPr>
      </w:pPr>
      <w:r w:rsidRPr="00BA225D">
        <w:rPr>
          <w:rFonts w:eastAsia="SimSun"/>
          <w:bCs/>
          <w:iCs/>
          <w:kern w:val="2"/>
          <w:lang w:eastAsia="zh-CN"/>
        </w:rPr>
        <w:t>Alt.1: AI/ML model training at NW side</w:t>
      </w:r>
      <w:r w:rsidRPr="00BA225D">
        <w:rPr>
          <w:rFonts w:eastAsia="SimSun"/>
          <w:bCs/>
          <w:iCs/>
          <w:color w:val="ED7D31"/>
          <w:kern w:val="2"/>
          <w:lang w:eastAsia="zh-CN"/>
        </w:rPr>
        <w:t>;</w:t>
      </w:r>
    </w:p>
    <w:p w14:paraId="70E39AE6" w14:textId="77777777" w:rsidR="00BA225D" w:rsidRPr="00BA225D" w:rsidRDefault="00BA225D" w:rsidP="00BA225D">
      <w:pPr>
        <w:widowControl w:val="0"/>
        <w:numPr>
          <w:ilvl w:val="0"/>
          <w:numId w:val="20"/>
        </w:numPr>
        <w:overflowPunct/>
        <w:autoSpaceDE/>
        <w:autoSpaceDN/>
        <w:adjustRightInd/>
        <w:spacing w:afterLines="50" w:after="120"/>
        <w:jc w:val="both"/>
        <w:textAlignment w:val="auto"/>
        <w:rPr>
          <w:rFonts w:eastAsia="SimSun"/>
          <w:bCs/>
          <w:iCs/>
          <w:kern w:val="2"/>
          <w:lang w:eastAsia="zh-CN"/>
        </w:rPr>
      </w:pPr>
      <w:r w:rsidRPr="00BA225D">
        <w:rPr>
          <w:rFonts w:eastAsia="SimSun"/>
          <w:bCs/>
          <w:iCs/>
          <w:kern w:val="2"/>
          <w:lang w:eastAsia="zh-CN"/>
        </w:rPr>
        <w:t>Alt.2: AI/ML model training at UE side</w:t>
      </w:r>
      <w:r w:rsidRPr="00BA225D">
        <w:rPr>
          <w:rFonts w:eastAsia="SimSun"/>
          <w:bCs/>
          <w:iCs/>
          <w:color w:val="ED7D31"/>
          <w:kern w:val="2"/>
          <w:lang w:eastAsia="zh-CN"/>
        </w:rPr>
        <w:t>.</w:t>
      </w:r>
    </w:p>
    <w:p w14:paraId="15FCC5E2" w14:textId="7EA565D2" w:rsidR="00BA225D" w:rsidRPr="00BA225D" w:rsidRDefault="00BA225D" w:rsidP="00BA225D">
      <w:pPr>
        <w:rPr>
          <w:rFonts w:eastAsia="SimSun"/>
          <w:bCs/>
          <w:iCs/>
          <w:kern w:val="2"/>
          <w:lang w:eastAsia="zh-CN"/>
        </w:rPr>
      </w:pPr>
      <w:r w:rsidRPr="00BA225D">
        <w:rPr>
          <w:rFonts w:eastAsia="SimSun"/>
          <w:bCs/>
          <w:iCs/>
          <w:kern w:val="2"/>
          <w:lang w:eastAsia="zh-CN"/>
        </w:rPr>
        <w:t>Note: Whether it is online or offline training is a separate discussion.</w:t>
      </w:r>
    </w:p>
    <w:p w14:paraId="1D40261A" w14:textId="77777777" w:rsidR="00BA225D" w:rsidRPr="00BA225D" w:rsidRDefault="00BA225D" w:rsidP="00BA225D">
      <w:pPr>
        <w:rPr>
          <w:rFonts w:eastAsia="SimSun"/>
          <w:bCs/>
          <w:iCs/>
          <w:kern w:val="2"/>
          <w:highlight w:val="green"/>
          <w:lang w:eastAsia="zh-CN"/>
        </w:rPr>
      </w:pPr>
      <w:r w:rsidRPr="00BA225D">
        <w:rPr>
          <w:rFonts w:eastAsia="SimSun"/>
          <w:bCs/>
          <w:iCs/>
          <w:kern w:val="2"/>
          <w:highlight w:val="green"/>
          <w:lang w:eastAsia="zh-CN"/>
        </w:rPr>
        <w:t xml:space="preserve">Agreement </w:t>
      </w:r>
    </w:p>
    <w:p w14:paraId="4102735C" w14:textId="77777777" w:rsidR="00BA225D" w:rsidRPr="00BA225D" w:rsidRDefault="00BA225D" w:rsidP="00BA225D">
      <w:pPr>
        <w:rPr>
          <w:rFonts w:eastAsia="SimSun"/>
          <w:bCs/>
          <w:iCs/>
          <w:kern w:val="2"/>
          <w:lang w:eastAsia="zh-CN"/>
        </w:rPr>
      </w:pPr>
      <w:r w:rsidRPr="00BA225D">
        <w:rPr>
          <w:rFonts w:eastAsia="SimSun"/>
          <w:bCs/>
          <w:iCs/>
          <w:kern w:val="2"/>
          <w:lang w:eastAsia="zh-CN"/>
        </w:rPr>
        <w:t>For the sub use case BM-Case1 and BM-Case2, further study the following alternatives for the predicted beams:</w:t>
      </w:r>
    </w:p>
    <w:p w14:paraId="161067F1" w14:textId="77777777" w:rsidR="00BA225D" w:rsidRPr="00BA225D" w:rsidRDefault="00BA225D" w:rsidP="00BA225D">
      <w:pPr>
        <w:pStyle w:val="ListParagraph"/>
        <w:numPr>
          <w:ilvl w:val="0"/>
          <w:numId w:val="21"/>
        </w:numPr>
        <w:overflowPunct/>
        <w:autoSpaceDE/>
        <w:autoSpaceDN/>
        <w:adjustRightInd/>
        <w:spacing w:after="0"/>
        <w:textAlignment w:val="auto"/>
        <w:rPr>
          <w:rFonts w:eastAsia="Batang"/>
          <w:bCs/>
          <w:iCs/>
          <w:lang w:eastAsia="x-none"/>
        </w:rPr>
      </w:pPr>
      <w:r w:rsidRPr="00BA225D">
        <w:rPr>
          <w:bCs/>
          <w:iCs/>
        </w:rPr>
        <w:t>Alt.1: DL Tx beam prediction</w:t>
      </w:r>
    </w:p>
    <w:p w14:paraId="0E704206" w14:textId="77777777" w:rsidR="00BA225D" w:rsidRPr="00BA225D" w:rsidRDefault="00BA225D" w:rsidP="00BA225D">
      <w:pPr>
        <w:pStyle w:val="ListParagraph"/>
        <w:numPr>
          <w:ilvl w:val="0"/>
          <w:numId w:val="21"/>
        </w:numPr>
        <w:overflowPunct/>
        <w:autoSpaceDE/>
        <w:autoSpaceDN/>
        <w:adjustRightInd/>
        <w:spacing w:after="0"/>
        <w:textAlignment w:val="auto"/>
        <w:rPr>
          <w:bCs/>
          <w:iCs/>
        </w:rPr>
      </w:pPr>
      <w:r w:rsidRPr="00BA225D">
        <w:rPr>
          <w:bCs/>
          <w:iCs/>
        </w:rPr>
        <w:t>Alt.2: DL Rx beam prediction</w:t>
      </w:r>
    </w:p>
    <w:p w14:paraId="03A19FDF" w14:textId="77777777" w:rsidR="00BA225D" w:rsidRPr="00BA225D" w:rsidRDefault="00BA225D" w:rsidP="00BA225D">
      <w:pPr>
        <w:pStyle w:val="ListParagraph"/>
        <w:numPr>
          <w:ilvl w:val="0"/>
          <w:numId w:val="21"/>
        </w:numPr>
        <w:overflowPunct/>
        <w:autoSpaceDE/>
        <w:autoSpaceDN/>
        <w:adjustRightInd/>
        <w:spacing w:after="0"/>
        <w:textAlignment w:val="auto"/>
        <w:rPr>
          <w:bCs/>
          <w:iCs/>
        </w:rPr>
      </w:pPr>
      <w:r w:rsidRPr="00BA225D">
        <w:rPr>
          <w:bCs/>
          <w:iCs/>
        </w:rPr>
        <w:t>Alt.3: Beam pair prediction (a beam pair consists of a DL Tx beam and a corresponding DL Rx beam)</w:t>
      </w:r>
    </w:p>
    <w:p w14:paraId="50BF6EEE" w14:textId="734CF4E6" w:rsidR="00BA225D" w:rsidRPr="00BA225D" w:rsidRDefault="00BA225D" w:rsidP="00BA225D">
      <w:pPr>
        <w:pStyle w:val="ListParagraph"/>
        <w:numPr>
          <w:ilvl w:val="0"/>
          <w:numId w:val="21"/>
        </w:numPr>
        <w:overflowPunct/>
        <w:autoSpaceDE/>
        <w:autoSpaceDN/>
        <w:adjustRightInd/>
        <w:spacing w:after="0"/>
        <w:textAlignment w:val="auto"/>
        <w:rPr>
          <w:bCs/>
          <w:iCs/>
        </w:rPr>
      </w:pPr>
      <w:r w:rsidRPr="00BA225D">
        <w:rPr>
          <w:bCs/>
          <w:iCs/>
        </w:rPr>
        <w:t>Note1: DL Rx beam prediction may or may not have spec impact</w:t>
      </w:r>
    </w:p>
    <w:p w14:paraId="5B0F9400" w14:textId="77777777" w:rsidR="00BA225D" w:rsidRPr="00BA225D" w:rsidRDefault="00BA225D" w:rsidP="00BA225D">
      <w:pPr>
        <w:rPr>
          <w:rFonts w:eastAsia="SimSun"/>
          <w:bCs/>
          <w:iCs/>
          <w:kern w:val="2"/>
          <w:highlight w:val="green"/>
          <w:lang w:eastAsia="zh-CN"/>
        </w:rPr>
      </w:pPr>
      <w:r w:rsidRPr="00BA225D">
        <w:rPr>
          <w:rFonts w:eastAsia="SimSun"/>
          <w:bCs/>
          <w:iCs/>
          <w:kern w:val="2"/>
          <w:highlight w:val="green"/>
          <w:lang w:eastAsia="zh-CN"/>
        </w:rPr>
        <w:t>Agreement</w:t>
      </w:r>
    </w:p>
    <w:p w14:paraId="7FADA148" w14:textId="77777777" w:rsidR="00BA225D" w:rsidRPr="00BA225D" w:rsidRDefault="00BA225D" w:rsidP="00BA225D">
      <w:pPr>
        <w:rPr>
          <w:rFonts w:eastAsia="Batang"/>
          <w:bCs/>
          <w:iCs/>
          <w:lang w:eastAsia="en-US"/>
        </w:rPr>
      </w:pPr>
      <w:r w:rsidRPr="00BA225D">
        <w:rPr>
          <w:bCs/>
          <w:iCs/>
        </w:rPr>
        <w:t>For the sub use case BM-Case2, further study the following alternatives:</w:t>
      </w:r>
    </w:p>
    <w:p w14:paraId="43114CD4" w14:textId="77777777" w:rsidR="00BA225D" w:rsidRPr="00BA225D" w:rsidRDefault="00BA225D" w:rsidP="00BA225D">
      <w:pPr>
        <w:numPr>
          <w:ilvl w:val="0"/>
          <w:numId w:val="22"/>
        </w:numPr>
        <w:spacing w:after="0"/>
        <w:rPr>
          <w:rFonts w:eastAsia="SimSun"/>
          <w:bCs/>
          <w:iCs/>
          <w:lang w:eastAsia="ja-JP"/>
        </w:rPr>
      </w:pPr>
      <w:r w:rsidRPr="00BA225D">
        <w:rPr>
          <w:rFonts w:eastAsia="SimSun"/>
          <w:bCs/>
          <w:iCs/>
          <w:lang w:eastAsia="ja-JP"/>
        </w:rPr>
        <w:t>Alt.1: Set A and Set B are differe</w:t>
      </w:r>
      <w:r w:rsidRPr="00BA225D">
        <w:rPr>
          <w:bCs/>
          <w:iCs/>
          <w:lang w:eastAsia="x-none"/>
        </w:rPr>
        <w:t>nt (Set B is NOT a subset of Set A)</w:t>
      </w:r>
    </w:p>
    <w:p w14:paraId="09BD3CA8" w14:textId="77777777" w:rsidR="00BA225D" w:rsidRPr="00BA225D" w:rsidRDefault="00BA225D" w:rsidP="00BA225D">
      <w:pPr>
        <w:numPr>
          <w:ilvl w:val="0"/>
          <w:numId w:val="22"/>
        </w:numPr>
        <w:spacing w:after="0"/>
        <w:rPr>
          <w:rFonts w:eastAsia="SimSun"/>
          <w:bCs/>
          <w:iCs/>
          <w:lang w:eastAsia="ja-JP"/>
        </w:rPr>
      </w:pPr>
      <w:r w:rsidRPr="00BA225D">
        <w:rPr>
          <w:rFonts w:eastAsia="SimSun"/>
          <w:bCs/>
          <w:iCs/>
          <w:lang w:eastAsia="ja-JP"/>
        </w:rPr>
        <w:t>Alt.2: Set B is a subset of Set A (Set A and Set B are not the same)</w:t>
      </w:r>
    </w:p>
    <w:p w14:paraId="3BCCB221" w14:textId="77777777" w:rsidR="00BA225D" w:rsidRPr="00BA225D" w:rsidRDefault="00BA225D" w:rsidP="00BA225D">
      <w:pPr>
        <w:numPr>
          <w:ilvl w:val="0"/>
          <w:numId w:val="22"/>
        </w:numPr>
        <w:spacing w:after="0"/>
        <w:rPr>
          <w:rFonts w:eastAsia="SimSun"/>
          <w:bCs/>
          <w:iCs/>
          <w:lang w:eastAsia="ja-JP"/>
        </w:rPr>
      </w:pPr>
      <w:r w:rsidRPr="00BA225D">
        <w:rPr>
          <w:rFonts w:eastAsia="SimSun"/>
          <w:bCs/>
          <w:iCs/>
          <w:lang w:eastAsia="ja-JP"/>
        </w:rPr>
        <w:t>Alt.3: Set A and Set B are the same</w:t>
      </w:r>
    </w:p>
    <w:p w14:paraId="7282FEBE" w14:textId="7C94D285" w:rsidR="00BA225D" w:rsidRPr="00BA225D" w:rsidRDefault="00BA225D" w:rsidP="00BA225D">
      <w:pPr>
        <w:numPr>
          <w:ilvl w:val="0"/>
          <w:numId w:val="22"/>
        </w:numPr>
        <w:spacing w:after="0"/>
        <w:rPr>
          <w:rFonts w:eastAsia="SimSun"/>
          <w:bCs/>
          <w:iCs/>
          <w:lang w:eastAsia="ja-JP"/>
        </w:rPr>
      </w:pPr>
      <w:r w:rsidRPr="00BA225D">
        <w:rPr>
          <w:rFonts w:eastAsia="SimSun"/>
          <w:bCs/>
          <w:iCs/>
          <w:lang w:eastAsia="ja-JP"/>
        </w:rPr>
        <w:t>N</w:t>
      </w:r>
      <w:r w:rsidRPr="00BA225D">
        <w:rPr>
          <w:bCs/>
          <w:iCs/>
          <w:lang w:eastAsia="x-none"/>
        </w:rPr>
        <w:t>ote1: The beam pattern of S</w:t>
      </w:r>
      <w:r w:rsidRPr="00BA225D">
        <w:rPr>
          <w:rFonts w:eastAsia="SimSun"/>
          <w:bCs/>
          <w:iCs/>
          <w:lang w:eastAsia="ja-JP"/>
        </w:rPr>
        <w:t>et A and Set B can be clarified by the companies.</w:t>
      </w:r>
    </w:p>
    <w:p w14:paraId="2673A959" w14:textId="77777777" w:rsidR="00BA225D" w:rsidRPr="00BA225D" w:rsidRDefault="00BA225D" w:rsidP="00BA225D">
      <w:pPr>
        <w:rPr>
          <w:rFonts w:eastAsia="SimSun"/>
          <w:bCs/>
          <w:iCs/>
          <w:kern w:val="2"/>
          <w:highlight w:val="green"/>
          <w:lang w:eastAsia="zh-CN"/>
        </w:rPr>
      </w:pPr>
      <w:r w:rsidRPr="00BA225D">
        <w:rPr>
          <w:rFonts w:eastAsia="SimSun"/>
          <w:bCs/>
          <w:iCs/>
          <w:kern w:val="2"/>
          <w:highlight w:val="green"/>
          <w:u w:val="single"/>
          <w:lang w:eastAsia="zh-CN"/>
        </w:rPr>
        <w:t>Agreement</w:t>
      </w:r>
    </w:p>
    <w:p w14:paraId="3E348B95" w14:textId="77777777" w:rsidR="00BA225D" w:rsidRPr="00BA225D" w:rsidRDefault="00BA225D" w:rsidP="00BA225D">
      <w:pPr>
        <w:rPr>
          <w:rFonts w:eastAsia="Batang"/>
          <w:bCs/>
          <w:iCs/>
          <w:lang w:eastAsia="en-US"/>
        </w:rPr>
      </w:pPr>
      <w:r w:rsidRPr="00BA225D">
        <w:rPr>
          <w:bCs/>
          <w:iCs/>
        </w:rPr>
        <w:t>Regarding th</w:t>
      </w:r>
      <w:r w:rsidRPr="00BA225D">
        <w:rPr>
          <w:bCs/>
          <w:iCs/>
          <w:lang w:eastAsia="x-none"/>
        </w:rPr>
        <w:t>e model monitoring for BM-Case1 and BM-Case2, to investigate specification impacts from the following aspects</w:t>
      </w:r>
    </w:p>
    <w:p w14:paraId="00DB9B37" w14:textId="77777777" w:rsidR="00BA225D" w:rsidRPr="00BA225D" w:rsidRDefault="00BA225D" w:rsidP="00BA225D">
      <w:pPr>
        <w:pStyle w:val="BodyText"/>
        <w:numPr>
          <w:ilvl w:val="0"/>
          <w:numId w:val="19"/>
        </w:numPr>
        <w:overflowPunct/>
        <w:autoSpaceDE/>
        <w:autoSpaceDN/>
        <w:adjustRightInd/>
        <w:textAlignment w:val="auto"/>
        <w:rPr>
          <w:bCs/>
          <w:iCs/>
        </w:rPr>
      </w:pPr>
      <w:r w:rsidRPr="00BA225D">
        <w:rPr>
          <w:bCs/>
          <w:iCs/>
        </w:rPr>
        <w:t>Performance metric(s)</w:t>
      </w:r>
    </w:p>
    <w:p w14:paraId="03DE366B" w14:textId="77777777" w:rsidR="00BA225D" w:rsidRPr="00BA225D" w:rsidRDefault="00BA225D" w:rsidP="00BA225D">
      <w:pPr>
        <w:pStyle w:val="BodyText"/>
        <w:numPr>
          <w:ilvl w:val="0"/>
          <w:numId w:val="19"/>
        </w:numPr>
        <w:overflowPunct/>
        <w:autoSpaceDE/>
        <w:autoSpaceDN/>
        <w:adjustRightInd/>
        <w:textAlignment w:val="auto"/>
        <w:rPr>
          <w:bCs/>
          <w:iCs/>
        </w:rPr>
      </w:pPr>
      <w:r w:rsidRPr="00BA225D">
        <w:rPr>
          <w:bCs/>
          <w:iCs/>
        </w:rPr>
        <w:t>Benchmark/reference for the performance comparison</w:t>
      </w:r>
    </w:p>
    <w:p w14:paraId="7EDA6B81" w14:textId="77777777" w:rsidR="00BA225D" w:rsidRPr="00BA225D" w:rsidRDefault="00BA225D" w:rsidP="00BA225D">
      <w:pPr>
        <w:pStyle w:val="BodyText"/>
        <w:numPr>
          <w:ilvl w:val="0"/>
          <w:numId w:val="19"/>
        </w:numPr>
        <w:overflowPunct/>
        <w:autoSpaceDE/>
        <w:autoSpaceDN/>
        <w:adjustRightInd/>
        <w:textAlignment w:val="auto"/>
        <w:rPr>
          <w:bCs/>
          <w:iCs/>
        </w:rPr>
      </w:pPr>
      <w:r w:rsidRPr="00BA225D">
        <w:rPr>
          <w:bCs/>
          <w:iCs/>
        </w:rPr>
        <w:t>Signaling/configuration/measurement/report for model monitoring, e.g., signaling aspects related to assistance information (if supported), Reference signals</w:t>
      </w:r>
    </w:p>
    <w:p w14:paraId="15FD2334" w14:textId="60B34E24" w:rsidR="00BA225D" w:rsidRPr="00BA225D" w:rsidRDefault="00BA225D" w:rsidP="00BA225D">
      <w:pPr>
        <w:pStyle w:val="BodyText"/>
        <w:numPr>
          <w:ilvl w:val="0"/>
          <w:numId w:val="19"/>
        </w:numPr>
        <w:overflowPunct/>
        <w:autoSpaceDE/>
        <w:autoSpaceDN/>
        <w:adjustRightInd/>
        <w:textAlignment w:val="auto"/>
        <w:rPr>
          <w:bCs/>
          <w:iCs/>
        </w:rPr>
      </w:pPr>
      <w:r w:rsidRPr="00BA225D">
        <w:rPr>
          <w:bCs/>
          <w:iCs/>
        </w:rPr>
        <w:t>Other aspect(s) is not precluded</w:t>
      </w:r>
    </w:p>
    <w:p w14:paraId="2B3C44F4" w14:textId="77777777" w:rsidR="00BA225D" w:rsidRPr="00BA225D" w:rsidRDefault="00BA225D" w:rsidP="00BA225D">
      <w:pPr>
        <w:spacing w:after="120"/>
        <w:rPr>
          <w:rFonts w:eastAsia="SimSun"/>
          <w:bCs/>
          <w:iCs/>
          <w:kern w:val="2"/>
          <w:highlight w:val="green"/>
          <w:lang w:eastAsia="zh-CN"/>
        </w:rPr>
      </w:pPr>
      <w:r w:rsidRPr="00BA225D">
        <w:rPr>
          <w:rFonts w:eastAsia="SimSun"/>
          <w:bCs/>
          <w:iCs/>
          <w:kern w:val="2"/>
          <w:highlight w:val="green"/>
          <w:u w:val="single"/>
          <w:lang w:eastAsia="zh-CN"/>
        </w:rPr>
        <w:t>Agreement</w:t>
      </w:r>
      <w:r w:rsidRPr="00BA225D">
        <w:rPr>
          <w:rFonts w:eastAsia="SimSun"/>
          <w:bCs/>
          <w:iCs/>
          <w:kern w:val="2"/>
          <w:highlight w:val="green"/>
          <w:lang w:eastAsia="zh-CN"/>
        </w:rPr>
        <w:t xml:space="preserve"> </w:t>
      </w:r>
    </w:p>
    <w:p w14:paraId="422E0DEC" w14:textId="77777777" w:rsidR="00BA225D" w:rsidRPr="00BA225D" w:rsidRDefault="00BA225D" w:rsidP="00BA225D">
      <w:pPr>
        <w:spacing w:after="120"/>
        <w:rPr>
          <w:rFonts w:eastAsia="Batang"/>
          <w:bCs/>
          <w:iCs/>
          <w:lang w:eastAsia="x-none"/>
        </w:rPr>
      </w:pPr>
      <w:r w:rsidRPr="00BA225D">
        <w:rPr>
          <w:bCs/>
          <w:iCs/>
          <w:lang w:eastAsia="x-none"/>
        </w:rPr>
        <w:t>In order to facilitate the AI/ML model inference, study the following aspects as a starting point:</w:t>
      </w:r>
    </w:p>
    <w:p w14:paraId="7BD8E2EF" w14:textId="77777777" w:rsidR="00BA225D" w:rsidRPr="00BA225D" w:rsidRDefault="00BA225D" w:rsidP="00BA225D">
      <w:pPr>
        <w:pStyle w:val="BodyText"/>
        <w:numPr>
          <w:ilvl w:val="0"/>
          <w:numId w:val="19"/>
        </w:numPr>
        <w:overflowPunct/>
        <w:autoSpaceDE/>
        <w:autoSpaceDN/>
        <w:adjustRightInd/>
        <w:textAlignment w:val="auto"/>
        <w:rPr>
          <w:bCs/>
          <w:iCs/>
          <w:lang w:eastAsia="x-none"/>
        </w:rPr>
      </w:pPr>
      <w:r w:rsidRPr="00BA225D">
        <w:rPr>
          <w:bCs/>
          <w:iCs/>
        </w:rPr>
        <w:t>Enhanced or new configurations/UE reporting/UE measurement, e.g., Enhanced or new beam measurement and/or beam reporting</w:t>
      </w:r>
    </w:p>
    <w:p w14:paraId="4A86E09C" w14:textId="77777777" w:rsidR="00BA225D" w:rsidRPr="00BA225D" w:rsidRDefault="00BA225D" w:rsidP="00BA225D">
      <w:pPr>
        <w:pStyle w:val="BodyText"/>
        <w:numPr>
          <w:ilvl w:val="0"/>
          <w:numId w:val="19"/>
        </w:numPr>
        <w:overflowPunct/>
        <w:autoSpaceDE/>
        <w:autoSpaceDN/>
        <w:adjustRightInd/>
        <w:textAlignment w:val="auto"/>
        <w:rPr>
          <w:bCs/>
          <w:iCs/>
        </w:rPr>
      </w:pPr>
      <w:r w:rsidRPr="00BA225D">
        <w:rPr>
          <w:bCs/>
          <w:iCs/>
        </w:rPr>
        <w:t>Enhanced or new signaling for measurement configuration/triggering</w:t>
      </w:r>
    </w:p>
    <w:p w14:paraId="3363AF31" w14:textId="77777777" w:rsidR="00BA225D" w:rsidRPr="00BA225D" w:rsidRDefault="00BA225D" w:rsidP="00BA225D">
      <w:pPr>
        <w:pStyle w:val="BodyText"/>
        <w:numPr>
          <w:ilvl w:val="0"/>
          <w:numId w:val="19"/>
        </w:numPr>
        <w:overflowPunct/>
        <w:autoSpaceDE/>
        <w:autoSpaceDN/>
        <w:adjustRightInd/>
        <w:textAlignment w:val="auto"/>
        <w:rPr>
          <w:bCs/>
          <w:iCs/>
        </w:rPr>
      </w:pPr>
      <w:r w:rsidRPr="00BA225D">
        <w:rPr>
          <w:bCs/>
          <w:iCs/>
        </w:rPr>
        <w:t>Signaling of assistance information (if applicable)</w:t>
      </w:r>
    </w:p>
    <w:p w14:paraId="72C2BE8D" w14:textId="78818B52" w:rsidR="00BA225D" w:rsidRPr="00BA225D" w:rsidRDefault="00BA225D" w:rsidP="00BA225D">
      <w:pPr>
        <w:pStyle w:val="BodyText"/>
        <w:numPr>
          <w:ilvl w:val="0"/>
          <w:numId w:val="19"/>
        </w:numPr>
        <w:overflowPunct/>
        <w:autoSpaceDE/>
        <w:autoSpaceDN/>
        <w:adjustRightInd/>
        <w:textAlignment w:val="auto"/>
        <w:rPr>
          <w:bCs/>
          <w:iCs/>
        </w:rPr>
      </w:pPr>
      <w:r w:rsidRPr="00BA225D">
        <w:rPr>
          <w:bCs/>
          <w:iCs/>
        </w:rPr>
        <w:t>Other aspect(s) is not precluded</w:t>
      </w:r>
    </w:p>
    <w:p w14:paraId="34151020" w14:textId="77777777" w:rsidR="00BA225D" w:rsidRPr="00BA225D" w:rsidRDefault="00BA225D" w:rsidP="00BA225D">
      <w:pPr>
        <w:snapToGrid w:val="0"/>
        <w:spacing w:after="120"/>
        <w:jc w:val="both"/>
        <w:rPr>
          <w:rFonts w:eastAsia="SimSun"/>
          <w:bCs/>
          <w:iCs/>
          <w:kern w:val="2"/>
          <w:highlight w:val="green"/>
          <w:lang w:eastAsia="zh-CN"/>
        </w:rPr>
      </w:pPr>
      <w:r w:rsidRPr="00BA225D">
        <w:rPr>
          <w:rFonts w:eastAsia="SimSun"/>
          <w:bCs/>
          <w:iCs/>
          <w:kern w:val="2"/>
          <w:highlight w:val="green"/>
          <w:u w:val="single"/>
          <w:lang w:eastAsia="zh-CN"/>
        </w:rPr>
        <w:t>Agreement</w:t>
      </w:r>
    </w:p>
    <w:p w14:paraId="27185A7E" w14:textId="77777777" w:rsidR="00BA225D" w:rsidRPr="00BA225D" w:rsidRDefault="00BA225D" w:rsidP="00BA225D">
      <w:pPr>
        <w:snapToGrid w:val="0"/>
        <w:spacing w:after="120"/>
        <w:jc w:val="both"/>
        <w:rPr>
          <w:rFonts w:eastAsia="SimSun"/>
          <w:bCs/>
          <w:iCs/>
          <w:lang w:eastAsia="en-US"/>
        </w:rPr>
      </w:pPr>
      <w:r w:rsidRPr="00BA225D">
        <w:rPr>
          <w:rFonts w:eastAsia="SimSun"/>
          <w:bCs/>
          <w:iCs/>
        </w:rPr>
        <w:t>Regarding the sub use case BM-Case1 and B</w:t>
      </w:r>
      <w:r w:rsidRPr="00BA225D">
        <w:rPr>
          <w:bCs/>
          <w:iCs/>
        </w:rPr>
        <w:t>M-Case2</w:t>
      </w:r>
      <w:r w:rsidRPr="00BA225D">
        <w:rPr>
          <w:rFonts w:eastAsia="SimSun"/>
          <w:bCs/>
          <w:iCs/>
        </w:rPr>
        <w:t>, study the following alternatives for AI/ML output:</w:t>
      </w:r>
    </w:p>
    <w:p w14:paraId="6C545675" w14:textId="77777777" w:rsidR="00BA225D" w:rsidRPr="00BA225D" w:rsidRDefault="00BA225D" w:rsidP="00BA225D">
      <w:pPr>
        <w:numPr>
          <w:ilvl w:val="0"/>
          <w:numId w:val="23"/>
        </w:numPr>
        <w:overflowPunct/>
        <w:snapToGrid w:val="0"/>
        <w:spacing w:after="120" w:line="256" w:lineRule="auto"/>
        <w:jc w:val="both"/>
        <w:textAlignment w:val="auto"/>
        <w:rPr>
          <w:rFonts w:eastAsia="SimSun"/>
          <w:bCs/>
          <w:iCs/>
        </w:rPr>
      </w:pPr>
      <w:r w:rsidRPr="00BA225D">
        <w:rPr>
          <w:bCs/>
          <w:iCs/>
        </w:rPr>
        <w:t xml:space="preserve">Alt.1: Tx and/or Rx Beam ID(s) and/or the predicted L1-RSRP of </w:t>
      </w:r>
      <w:r w:rsidRPr="00BA225D">
        <w:rPr>
          <w:rFonts w:eastAsia="SimSun"/>
          <w:bCs/>
          <w:iCs/>
          <w:lang w:eastAsia="zh-CN"/>
        </w:rPr>
        <w:t>the N pr</w:t>
      </w:r>
      <w:r w:rsidRPr="00BA225D">
        <w:rPr>
          <w:bCs/>
          <w:iCs/>
        </w:rPr>
        <w:t xml:space="preserve">edicted DL Tx and/or Rx beams </w:t>
      </w:r>
    </w:p>
    <w:p w14:paraId="7A85B9AA" w14:textId="77777777" w:rsidR="00BA225D" w:rsidRPr="00BA225D" w:rsidRDefault="00BA225D" w:rsidP="00BA225D">
      <w:pPr>
        <w:numPr>
          <w:ilvl w:val="1"/>
          <w:numId w:val="23"/>
        </w:numPr>
        <w:overflowPunct/>
        <w:snapToGrid w:val="0"/>
        <w:spacing w:after="120" w:line="256" w:lineRule="auto"/>
        <w:jc w:val="both"/>
        <w:textAlignment w:val="auto"/>
        <w:rPr>
          <w:rFonts w:eastAsia="SimSun"/>
          <w:bCs/>
          <w:iCs/>
        </w:rPr>
      </w:pPr>
      <w:r w:rsidRPr="00BA225D">
        <w:rPr>
          <w:rFonts w:eastAsia="SimSun"/>
          <w:bCs/>
          <w:iCs/>
        </w:rPr>
        <w:t>E.g., N predicted beams can be the top-N predicted beams</w:t>
      </w:r>
    </w:p>
    <w:p w14:paraId="7730B600" w14:textId="77777777" w:rsidR="00BA225D" w:rsidRPr="00BA225D" w:rsidRDefault="00BA225D" w:rsidP="00BA225D">
      <w:pPr>
        <w:numPr>
          <w:ilvl w:val="0"/>
          <w:numId w:val="23"/>
        </w:numPr>
        <w:overflowPunct/>
        <w:snapToGrid w:val="0"/>
        <w:spacing w:after="120" w:line="256" w:lineRule="auto"/>
        <w:jc w:val="both"/>
        <w:textAlignment w:val="auto"/>
        <w:rPr>
          <w:rFonts w:eastAsia="SimSun"/>
          <w:bCs/>
          <w:iCs/>
        </w:rPr>
      </w:pPr>
      <w:r w:rsidRPr="00BA225D">
        <w:rPr>
          <w:bCs/>
          <w:iCs/>
        </w:rPr>
        <w:t>Alt.2: Tx and/or Rx Beam ID(s) of the</w:t>
      </w:r>
      <w:r w:rsidRPr="00BA225D">
        <w:rPr>
          <w:rFonts w:eastAsia="SimSun"/>
          <w:bCs/>
          <w:iCs/>
          <w:lang w:eastAsia="zh-CN"/>
        </w:rPr>
        <w:t xml:space="preserve"> N pr</w:t>
      </w:r>
      <w:r w:rsidRPr="00BA225D">
        <w:rPr>
          <w:bCs/>
          <w:iCs/>
        </w:rPr>
        <w:t>edicted DL Tx and/or Rx beams and  other information</w:t>
      </w:r>
    </w:p>
    <w:p w14:paraId="22C318F6" w14:textId="77777777" w:rsidR="00BA225D" w:rsidRPr="00BA225D" w:rsidRDefault="00BA225D" w:rsidP="00BA225D">
      <w:pPr>
        <w:numPr>
          <w:ilvl w:val="1"/>
          <w:numId w:val="23"/>
        </w:numPr>
        <w:overflowPunct/>
        <w:snapToGrid w:val="0"/>
        <w:spacing w:after="120" w:line="256" w:lineRule="auto"/>
        <w:jc w:val="both"/>
        <w:textAlignment w:val="auto"/>
        <w:rPr>
          <w:rFonts w:eastAsia="SimSun"/>
          <w:bCs/>
          <w:iCs/>
        </w:rPr>
      </w:pPr>
      <w:r w:rsidRPr="00BA225D">
        <w:rPr>
          <w:rFonts w:eastAsia="SimSun"/>
          <w:bCs/>
          <w:iCs/>
        </w:rPr>
        <w:t xml:space="preserve">FFS: other information (e.g., probability for the beam to be the best beam, </w:t>
      </w:r>
      <w:r w:rsidRPr="00BA225D">
        <w:rPr>
          <w:bCs/>
          <w:iCs/>
        </w:rPr>
        <w:t xml:space="preserve">the associated confidence, beam application time/dwelling time, Predicted Beam failure) </w:t>
      </w:r>
    </w:p>
    <w:p w14:paraId="31A14BB1" w14:textId="77777777" w:rsidR="00BA225D" w:rsidRPr="00BA225D" w:rsidRDefault="00BA225D" w:rsidP="00BA225D">
      <w:pPr>
        <w:numPr>
          <w:ilvl w:val="1"/>
          <w:numId w:val="23"/>
        </w:numPr>
        <w:overflowPunct/>
        <w:snapToGrid w:val="0"/>
        <w:spacing w:after="120" w:line="256" w:lineRule="auto"/>
        <w:jc w:val="both"/>
        <w:textAlignment w:val="auto"/>
        <w:rPr>
          <w:rFonts w:eastAsia="SimSun"/>
          <w:bCs/>
          <w:iCs/>
        </w:rPr>
      </w:pPr>
      <w:r w:rsidRPr="00BA225D">
        <w:rPr>
          <w:rFonts w:eastAsia="SimSun"/>
          <w:bCs/>
          <w:iCs/>
        </w:rPr>
        <w:lastRenderedPageBreak/>
        <w:t>E.g., N predicted beams can be the top-N predicted beams</w:t>
      </w:r>
    </w:p>
    <w:p w14:paraId="13E1933B" w14:textId="77777777" w:rsidR="00BA225D" w:rsidRPr="00BA225D" w:rsidRDefault="00BA225D" w:rsidP="00BA225D">
      <w:pPr>
        <w:numPr>
          <w:ilvl w:val="0"/>
          <w:numId w:val="23"/>
        </w:numPr>
        <w:overflowPunct/>
        <w:snapToGrid w:val="0"/>
        <w:spacing w:after="120" w:line="256" w:lineRule="auto"/>
        <w:jc w:val="both"/>
        <w:textAlignment w:val="auto"/>
        <w:rPr>
          <w:rFonts w:eastAsia="SimSun"/>
          <w:bCs/>
          <w:iCs/>
        </w:rPr>
      </w:pPr>
      <w:r w:rsidRPr="00BA225D">
        <w:rPr>
          <w:rFonts w:eastAsia="SimSun"/>
          <w:bCs/>
          <w:iCs/>
        </w:rPr>
        <w:t xml:space="preserve">Alt.3: </w:t>
      </w:r>
      <w:r w:rsidRPr="00BA225D">
        <w:rPr>
          <w:bCs/>
          <w:iCs/>
        </w:rPr>
        <w:t xml:space="preserve">Tx and/or Rx Beam angle(s) </w:t>
      </w:r>
      <w:r w:rsidRPr="00BA225D">
        <w:rPr>
          <w:rFonts w:eastAsia="SimSun"/>
          <w:bCs/>
          <w:iCs/>
        </w:rPr>
        <w:t xml:space="preserve">and/or the predicted L1-RSRP </w:t>
      </w:r>
      <w:r w:rsidRPr="00BA225D">
        <w:rPr>
          <w:bCs/>
          <w:iCs/>
        </w:rPr>
        <w:t>of t</w:t>
      </w:r>
      <w:r w:rsidRPr="00BA225D">
        <w:rPr>
          <w:rFonts w:eastAsia="SimSun"/>
          <w:bCs/>
          <w:iCs/>
          <w:lang w:eastAsia="zh-CN"/>
        </w:rPr>
        <w:t>he N p</w:t>
      </w:r>
      <w:r w:rsidRPr="00BA225D">
        <w:rPr>
          <w:bCs/>
          <w:iCs/>
        </w:rPr>
        <w:t>redicted DL Tx and/or Rx beams</w:t>
      </w:r>
    </w:p>
    <w:p w14:paraId="4FD9EE50" w14:textId="77777777" w:rsidR="00BA225D" w:rsidRPr="00BA225D" w:rsidRDefault="00BA225D" w:rsidP="00BA225D">
      <w:pPr>
        <w:numPr>
          <w:ilvl w:val="1"/>
          <w:numId w:val="23"/>
        </w:numPr>
        <w:overflowPunct/>
        <w:snapToGrid w:val="0"/>
        <w:spacing w:after="120" w:line="256" w:lineRule="auto"/>
        <w:jc w:val="both"/>
        <w:textAlignment w:val="auto"/>
        <w:rPr>
          <w:rFonts w:eastAsia="SimSun"/>
          <w:bCs/>
          <w:iCs/>
        </w:rPr>
      </w:pPr>
      <w:r w:rsidRPr="00BA225D">
        <w:rPr>
          <w:rFonts w:eastAsia="SimSun"/>
          <w:bCs/>
          <w:iCs/>
        </w:rPr>
        <w:t>E.g., N predicted beams can be the top-N predicted beams</w:t>
      </w:r>
    </w:p>
    <w:p w14:paraId="76984F85" w14:textId="77777777" w:rsidR="00BA225D" w:rsidRPr="00BA225D" w:rsidRDefault="00BA225D" w:rsidP="00BA225D">
      <w:pPr>
        <w:numPr>
          <w:ilvl w:val="1"/>
          <w:numId w:val="23"/>
        </w:numPr>
        <w:overflowPunct/>
        <w:snapToGrid w:val="0"/>
        <w:spacing w:after="120" w:line="256" w:lineRule="auto"/>
        <w:jc w:val="both"/>
        <w:textAlignment w:val="auto"/>
        <w:rPr>
          <w:rFonts w:eastAsia="SimSun"/>
          <w:bCs/>
          <w:iCs/>
        </w:rPr>
      </w:pPr>
      <w:r w:rsidRPr="00BA225D">
        <w:rPr>
          <w:rFonts w:eastAsia="SimSun"/>
          <w:bCs/>
          <w:iCs/>
          <w:lang w:eastAsia="zh-CN"/>
        </w:rPr>
        <w:t>FFS: details of Beam angle(s)</w:t>
      </w:r>
    </w:p>
    <w:p w14:paraId="4C2FA710" w14:textId="77777777" w:rsidR="00BA225D" w:rsidRPr="00BA225D" w:rsidRDefault="00BA225D" w:rsidP="00BA225D">
      <w:pPr>
        <w:numPr>
          <w:ilvl w:val="0"/>
          <w:numId w:val="23"/>
        </w:numPr>
        <w:overflowPunct/>
        <w:snapToGrid w:val="0"/>
        <w:spacing w:after="120" w:line="256" w:lineRule="auto"/>
        <w:jc w:val="both"/>
        <w:textAlignment w:val="auto"/>
        <w:rPr>
          <w:rFonts w:eastAsia="SimSun"/>
          <w:bCs/>
          <w:iCs/>
        </w:rPr>
      </w:pPr>
      <w:r w:rsidRPr="00BA225D">
        <w:rPr>
          <w:rFonts w:eastAsia="SimSun"/>
          <w:bCs/>
          <w:iCs/>
        </w:rPr>
        <w:t>FFS: how to select</w:t>
      </w:r>
      <w:r w:rsidRPr="00BA225D">
        <w:rPr>
          <w:rFonts w:eastAsia="SimSun"/>
          <w:bCs/>
          <w:iCs/>
          <w:lang w:eastAsia="zh-CN"/>
        </w:rPr>
        <w:t xml:space="preserve"> the N </w:t>
      </w:r>
      <w:r w:rsidRPr="00BA225D">
        <w:rPr>
          <w:rFonts w:eastAsia="SimSun"/>
          <w:bCs/>
          <w:iCs/>
        </w:rPr>
        <w:t>DL Tx and/or Rx beams (e.g., L1-RSRP higher than a threshold,</w:t>
      </w:r>
      <w:r w:rsidRPr="00BA225D">
        <w:rPr>
          <w:bCs/>
          <w:iCs/>
          <w:lang w:eastAsia="ja-JP"/>
        </w:rPr>
        <w:t xml:space="preserve"> a sum probability of being the best beams higher than a threshold, </w:t>
      </w:r>
      <w:r w:rsidRPr="00BA225D">
        <w:rPr>
          <w:rFonts w:eastAsia="SimSun"/>
          <w:bCs/>
          <w:iCs/>
          <w:lang w:eastAsia="zh-CN"/>
        </w:rPr>
        <w:t xml:space="preserve">RSRP corresponding to the expected </w:t>
      </w:r>
      <w:r w:rsidRPr="00BA225D">
        <w:rPr>
          <w:bCs/>
          <w:iCs/>
        </w:rPr>
        <w:t>Tx and/or Rx</w:t>
      </w:r>
      <w:r w:rsidRPr="00BA225D">
        <w:rPr>
          <w:rFonts w:eastAsia="SimSun"/>
          <w:bCs/>
          <w:iCs/>
          <w:lang w:eastAsia="zh-CN"/>
        </w:rPr>
        <w:t xml:space="preserve"> beam direction(s)</w:t>
      </w:r>
      <w:r w:rsidRPr="00BA225D">
        <w:rPr>
          <w:bCs/>
          <w:iCs/>
          <w:lang w:eastAsia="ja-JP"/>
        </w:rPr>
        <w:t>)</w:t>
      </w:r>
    </w:p>
    <w:p w14:paraId="5B28F37E" w14:textId="77777777" w:rsidR="00BA225D" w:rsidRPr="00BA225D" w:rsidRDefault="00BA225D" w:rsidP="00BA225D">
      <w:pPr>
        <w:numPr>
          <w:ilvl w:val="0"/>
          <w:numId w:val="23"/>
        </w:numPr>
        <w:overflowPunct/>
        <w:snapToGrid w:val="0"/>
        <w:spacing w:after="120" w:line="256" w:lineRule="auto"/>
        <w:jc w:val="both"/>
        <w:textAlignment w:val="auto"/>
        <w:rPr>
          <w:rFonts w:eastAsia="SimSun"/>
          <w:bCs/>
          <w:iCs/>
        </w:rPr>
      </w:pPr>
      <w:r w:rsidRPr="00BA225D">
        <w:rPr>
          <w:rFonts w:eastAsia="SimSun"/>
          <w:bCs/>
          <w:iCs/>
        </w:rPr>
        <w:t xml:space="preserve">Note1: It is up to companies to provide other alternative(s) </w:t>
      </w:r>
    </w:p>
    <w:p w14:paraId="4D120B14" w14:textId="77777777" w:rsidR="00BA225D" w:rsidRPr="00BA225D" w:rsidRDefault="00BA225D" w:rsidP="00BA225D">
      <w:pPr>
        <w:numPr>
          <w:ilvl w:val="0"/>
          <w:numId w:val="23"/>
        </w:numPr>
        <w:overflowPunct/>
        <w:snapToGrid w:val="0"/>
        <w:spacing w:after="120" w:line="256" w:lineRule="auto"/>
        <w:jc w:val="both"/>
        <w:textAlignment w:val="auto"/>
        <w:rPr>
          <w:rFonts w:eastAsia="SimSun"/>
          <w:bCs/>
          <w:iCs/>
        </w:rPr>
      </w:pPr>
      <w:r w:rsidRPr="00BA225D">
        <w:rPr>
          <w:rFonts w:eastAsia="SimSun"/>
          <w:bCs/>
          <w:iCs/>
        </w:rPr>
        <w:t>Note2: Beam ID is only used for discussion purpose</w:t>
      </w:r>
    </w:p>
    <w:p w14:paraId="483FE418" w14:textId="77777777" w:rsidR="00BA225D" w:rsidRPr="00BA225D" w:rsidRDefault="00BA225D" w:rsidP="00BA225D">
      <w:pPr>
        <w:numPr>
          <w:ilvl w:val="0"/>
          <w:numId w:val="23"/>
        </w:numPr>
        <w:overflowPunct/>
        <w:snapToGrid w:val="0"/>
        <w:spacing w:after="120" w:line="256" w:lineRule="auto"/>
        <w:jc w:val="both"/>
        <w:textAlignment w:val="auto"/>
        <w:rPr>
          <w:rFonts w:eastAsia="SimSun"/>
          <w:bCs/>
          <w:iCs/>
        </w:rPr>
      </w:pPr>
      <w:r w:rsidRPr="00BA225D">
        <w:rPr>
          <w:rFonts w:eastAsia="SimSun"/>
          <w:bCs/>
          <w:iCs/>
        </w:rPr>
        <w:t>Note3: All the outputs are “nominal” and only for discussion purpose</w:t>
      </w:r>
    </w:p>
    <w:p w14:paraId="561E40CA" w14:textId="77777777" w:rsidR="00BA225D" w:rsidRPr="00BA225D" w:rsidRDefault="00BA225D" w:rsidP="00BA225D">
      <w:pPr>
        <w:numPr>
          <w:ilvl w:val="0"/>
          <w:numId w:val="23"/>
        </w:numPr>
        <w:overflowPunct/>
        <w:snapToGrid w:val="0"/>
        <w:spacing w:after="120" w:line="256" w:lineRule="auto"/>
        <w:jc w:val="both"/>
        <w:textAlignment w:val="auto"/>
        <w:rPr>
          <w:rFonts w:eastAsia="SimSun"/>
          <w:bCs/>
          <w:iCs/>
        </w:rPr>
      </w:pPr>
      <w:r w:rsidRPr="00BA225D">
        <w:rPr>
          <w:rFonts w:eastAsia="SimSun"/>
          <w:bCs/>
          <w:iCs/>
        </w:rPr>
        <w:t xml:space="preserve">Note4: Values of N is up to each company. </w:t>
      </w:r>
    </w:p>
    <w:p w14:paraId="61A85794" w14:textId="77777777" w:rsidR="00BA225D" w:rsidRPr="00BA225D" w:rsidRDefault="00BA225D" w:rsidP="00BA225D">
      <w:pPr>
        <w:numPr>
          <w:ilvl w:val="0"/>
          <w:numId w:val="23"/>
        </w:numPr>
        <w:overflowPunct/>
        <w:snapToGrid w:val="0"/>
        <w:spacing w:after="0" w:line="256" w:lineRule="auto"/>
        <w:jc w:val="both"/>
        <w:textAlignment w:val="auto"/>
        <w:rPr>
          <w:rFonts w:eastAsia="SimSun"/>
          <w:bCs/>
          <w:iCs/>
        </w:rPr>
      </w:pPr>
      <w:r w:rsidRPr="00BA225D">
        <w:rPr>
          <w:rFonts w:eastAsia="SimSun"/>
          <w:bCs/>
          <w:iCs/>
        </w:rPr>
        <w:t>Note5: All of the outputs in the above alternatives may vary based on whether the AI/ML model inference is at UE side or gNB side.</w:t>
      </w:r>
    </w:p>
    <w:p w14:paraId="1234AC93" w14:textId="77777777" w:rsidR="00BA225D" w:rsidRPr="00BA225D" w:rsidRDefault="00BA225D" w:rsidP="00BA225D">
      <w:pPr>
        <w:numPr>
          <w:ilvl w:val="0"/>
          <w:numId w:val="23"/>
        </w:numPr>
        <w:overflowPunct/>
        <w:snapToGrid w:val="0"/>
        <w:spacing w:after="0" w:line="256" w:lineRule="auto"/>
        <w:jc w:val="both"/>
        <w:textAlignment w:val="auto"/>
        <w:rPr>
          <w:rFonts w:eastAsia="SimSun"/>
          <w:bCs/>
          <w:iCs/>
        </w:rPr>
      </w:pPr>
      <w:r w:rsidRPr="00BA225D">
        <w:rPr>
          <w:rFonts w:eastAsia="SimSun"/>
          <w:bCs/>
          <w:iCs/>
        </w:rPr>
        <w:t>Note 6: The Top-N beam IDs might have been derived via post-processing of the ML-model output</w:t>
      </w:r>
    </w:p>
    <w:p w14:paraId="355E5D0C" w14:textId="77777777" w:rsidR="00156D79" w:rsidRPr="00156D79" w:rsidRDefault="00156D79" w:rsidP="00156D79">
      <w:pPr>
        <w:rPr>
          <w:lang w:val="en-US" w:eastAsia="ja-JP"/>
        </w:rPr>
      </w:pPr>
    </w:p>
    <w:p w14:paraId="1715918B" w14:textId="77777777" w:rsidR="00156D79" w:rsidRPr="00B1072F" w:rsidRDefault="00156D79" w:rsidP="00156D79">
      <w:pPr>
        <w:pStyle w:val="Reference"/>
        <w:numPr>
          <w:ilvl w:val="0"/>
          <w:numId w:val="0"/>
        </w:numPr>
        <w:ind w:left="567" w:hanging="567"/>
        <w:rPr>
          <w:rFonts w:ascii="Times New Roman" w:hAnsi="Times New Roman"/>
        </w:rPr>
      </w:pPr>
    </w:p>
    <w:sectPr w:rsidR="00156D79" w:rsidRPr="00B1072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D10F0B"/>
    <w:multiLevelType w:val="hybridMultilevel"/>
    <w:tmpl w:val="82CA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775C52"/>
    <w:multiLevelType w:val="hybridMultilevel"/>
    <w:tmpl w:val="DA98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E5320E"/>
    <w:multiLevelType w:val="hybridMultilevel"/>
    <w:tmpl w:val="EDFE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1425C5"/>
    <w:multiLevelType w:val="hybridMultilevel"/>
    <w:tmpl w:val="4BE6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1402891"/>
    <w:multiLevelType w:val="hybridMultilevel"/>
    <w:tmpl w:val="1DAA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425BEF"/>
    <w:multiLevelType w:val="hybridMultilevel"/>
    <w:tmpl w:val="52F4B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993004">
    <w:abstractNumId w:val="10"/>
  </w:num>
  <w:num w:numId="2" w16cid:durableId="1047410112">
    <w:abstractNumId w:val="13"/>
  </w:num>
  <w:num w:numId="3" w16cid:durableId="1935701001">
    <w:abstractNumId w:val="6"/>
  </w:num>
  <w:num w:numId="4" w16cid:durableId="433598033">
    <w:abstractNumId w:val="7"/>
  </w:num>
  <w:num w:numId="5" w16cid:durableId="300113127">
    <w:abstractNumId w:val="17"/>
  </w:num>
  <w:num w:numId="6" w16cid:durableId="191959160">
    <w:abstractNumId w:val="3"/>
  </w:num>
  <w:num w:numId="7" w16cid:durableId="2078237425">
    <w:abstractNumId w:val="2"/>
  </w:num>
  <w:num w:numId="8" w16cid:durableId="853374811">
    <w:abstractNumId w:val="4"/>
  </w:num>
  <w:num w:numId="9" w16cid:durableId="49502119">
    <w:abstractNumId w:val="20"/>
  </w:num>
  <w:num w:numId="10" w16cid:durableId="2019234198">
    <w:abstractNumId w:val="21"/>
  </w:num>
  <w:num w:numId="11" w16cid:durableId="1796563982">
    <w:abstractNumId w:val="8"/>
  </w:num>
  <w:num w:numId="12" w16cid:durableId="1676420524">
    <w:abstractNumId w:val="9"/>
  </w:num>
  <w:num w:numId="13" w16cid:durableId="40908594">
    <w:abstractNumId w:val="16"/>
  </w:num>
  <w:num w:numId="14" w16cid:durableId="916744574">
    <w:abstractNumId w:val="19"/>
  </w:num>
  <w:num w:numId="15" w16cid:durableId="1774281889">
    <w:abstractNumId w:val="11"/>
  </w:num>
  <w:num w:numId="16" w16cid:durableId="172644508">
    <w:abstractNumId w:val="5"/>
  </w:num>
  <w:num w:numId="17" w16cid:durableId="374280345">
    <w:abstractNumId w:val="22"/>
  </w:num>
  <w:num w:numId="18" w16cid:durableId="868907900">
    <w:abstractNumId w:val="24"/>
  </w:num>
  <w:num w:numId="19" w16cid:durableId="2099668144">
    <w:abstractNumId w:val="23"/>
  </w:num>
  <w:num w:numId="20" w16cid:durableId="588925535">
    <w:abstractNumId w:val="1"/>
  </w:num>
  <w:num w:numId="21" w16cid:durableId="375667824">
    <w:abstractNumId w:val="14"/>
  </w:num>
  <w:num w:numId="22" w16cid:durableId="466624459">
    <w:abstractNumId w:val="0"/>
  </w:num>
  <w:num w:numId="23" w16cid:durableId="668681823">
    <w:abstractNumId w:val="16"/>
  </w:num>
  <w:num w:numId="24" w16cid:durableId="1633630090">
    <w:abstractNumId w:val="15"/>
  </w:num>
  <w:num w:numId="25" w16cid:durableId="264310426">
    <w:abstractNumId w:val="12"/>
  </w:num>
  <w:num w:numId="26" w16cid:durableId="22564805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67B"/>
    <w:rsid w:val="00037F9E"/>
    <w:rsid w:val="0005070C"/>
    <w:rsid w:val="00056237"/>
    <w:rsid w:val="00066BDB"/>
    <w:rsid w:val="000973E9"/>
    <w:rsid w:val="000A04F6"/>
    <w:rsid w:val="000A1EBF"/>
    <w:rsid w:val="000A3CB7"/>
    <w:rsid w:val="000D39A5"/>
    <w:rsid w:val="00106726"/>
    <w:rsid w:val="00110197"/>
    <w:rsid w:val="0011077C"/>
    <w:rsid w:val="0013090C"/>
    <w:rsid w:val="001553DB"/>
    <w:rsid w:val="00156D79"/>
    <w:rsid w:val="00162CC3"/>
    <w:rsid w:val="00172C64"/>
    <w:rsid w:val="0018377E"/>
    <w:rsid w:val="001A0E74"/>
    <w:rsid w:val="001A7E24"/>
    <w:rsid w:val="001B1BB9"/>
    <w:rsid w:val="001C3975"/>
    <w:rsid w:val="001C7BA7"/>
    <w:rsid w:val="001D0C03"/>
    <w:rsid w:val="001E5DC1"/>
    <w:rsid w:val="001F2C31"/>
    <w:rsid w:val="001F7898"/>
    <w:rsid w:val="002540E3"/>
    <w:rsid w:val="002739C3"/>
    <w:rsid w:val="00274CDD"/>
    <w:rsid w:val="002A0E87"/>
    <w:rsid w:val="002A43DB"/>
    <w:rsid w:val="002B3EA0"/>
    <w:rsid w:val="002B4E66"/>
    <w:rsid w:val="002D6DB3"/>
    <w:rsid w:val="002E5FA1"/>
    <w:rsid w:val="002E76E2"/>
    <w:rsid w:val="002F6B5F"/>
    <w:rsid w:val="00330F0D"/>
    <w:rsid w:val="003555D4"/>
    <w:rsid w:val="003600F6"/>
    <w:rsid w:val="00377F5B"/>
    <w:rsid w:val="00392DB0"/>
    <w:rsid w:val="003977DA"/>
    <w:rsid w:val="003A2E45"/>
    <w:rsid w:val="003B7688"/>
    <w:rsid w:val="003E4805"/>
    <w:rsid w:val="003E5D70"/>
    <w:rsid w:val="003E7DB3"/>
    <w:rsid w:val="00417166"/>
    <w:rsid w:val="00457E97"/>
    <w:rsid w:val="00484901"/>
    <w:rsid w:val="004C5053"/>
    <w:rsid w:val="004D78C7"/>
    <w:rsid w:val="004F4CCE"/>
    <w:rsid w:val="00526DE5"/>
    <w:rsid w:val="00551CD3"/>
    <w:rsid w:val="00597816"/>
    <w:rsid w:val="005A303C"/>
    <w:rsid w:val="005A57BC"/>
    <w:rsid w:val="005A6651"/>
    <w:rsid w:val="005B7908"/>
    <w:rsid w:val="005D03B2"/>
    <w:rsid w:val="005D5CFB"/>
    <w:rsid w:val="005E5DB5"/>
    <w:rsid w:val="006134E0"/>
    <w:rsid w:val="006247DA"/>
    <w:rsid w:val="00636AC2"/>
    <w:rsid w:val="006438A2"/>
    <w:rsid w:val="006614BE"/>
    <w:rsid w:val="006B2BCC"/>
    <w:rsid w:val="006B5E6A"/>
    <w:rsid w:val="006C7C05"/>
    <w:rsid w:val="006D261C"/>
    <w:rsid w:val="006E1005"/>
    <w:rsid w:val="006F371F"/>
    <w:rsid w:val="00715618"/>
    <w:rsid w:val="00732AAE"/>
    <w:rsid w:val="007373D6"/>
    <w:rsid w:val="007639A5"/>
    <w:rsid w:val="007730B8"/>
    <w:rsid w:val="007948E9"/>
    <w:rsid w:val="007C2A51"/>
    <w:rsid w:val="007F2988"/>
    <w:rsid w:val="00806829"/>
    <w:rsid w:val="00815F6E"/>
    <w:rsid w:val="00827FAE"/>
    <w:rsid w:val="0084735E"/>
    <w:rsid w:val="00860AB1"/>
    <w:rsid w:val="00873D0F"/>
    <w:rsid w:val="00880D58"/>
    <w:rsid w:val="008830F9"/>
    <w:rsid w:val="0089409A"/>
    <w:rsid w:val="008B06D9"/>
    <w:rsid w:val="008C1668"/>
    <w:rsid w:val="008D6BBF"/>
    <w:rsid w:val="008E0B5E"/>
    <w:rsid w:val="008E75CD"/>
    <w:rsid w:val="0090339F"/>
    <w:rsid w:val="00904197"/>
    <w:rsid w:val="00940D8D"/>
    <w:rsid w:val="009478BA"/>
    <w:rsid w:val="00950C97"/>
    <w:rsid w:val="009818B1"/>
    <w:rsid w:val="009A2AD6"/>
    <w:rsid w:val="009B4858"/>
    <w:rsid w:val="009C17A3"/>
    <w:rsid w:val="009E0252"/>
    <w:rsid w:val="00A15833"/>
    <w:rsid w:val="00A25F11"/>
    <w:rsid w:val="00A30764"/>
    <w:rsid w:val="00A602C7"/>
    <w:rsid w:val="00A81AF1"/>
    <w:rsid w:val="00AA246C"/>
    <w:rsid w:val="00AD0036"/>
    <w:rsid w:val="00AF5F09"/>
    <w:rsid w:val="00B03B2C"/>
    <w:rsid w:val="00B07ED2"/>
    <w:rsid w:val="00B1072F"/>
    <w:rsid w:val="00B17283"/>
    <w:rsid w:val="00B37117"/>
    <w:rsid w:val="00B71259"/>
    <w:rsid w:val="00BA225D"/>
    <w:rsid w:val="00BE08AB"/>
    <w:rsid w:val="00BE634B"/>
    <w:rsid w:val="00BF2C6C"/>
    <w:rsid w:val="00C46005"/>
    <w:rsid w:val="00C65F47"/>
    <w:rsid w:val="00C75017"/>
    <w:rsid w:val="00C84A36"/>
    <w:rsid w:val="00CA33A4"/>
    <w:rsid w:val="00CB5DBA"/>
    <w:rsid w:val="00CD2F64"/>
    <w:rsid w:val="00D23A72"/>
    <w:rsid w:val="00D363C7"/>
    <w:rsid w:val="00D44C64"/>
    <w:rsid w:val="00D509BD"/>
    <w:rsid w:val="00D613B2"/>
    <w:rsid w:val="00D74EB5"/>
    <w:rsid w:val="00D76685"/>
    <w:rsid w:val="00DC3605"/>
    <w:rsid w:val="00DD2E23"/>
    <w:rsid w:val="00E14F6B"/>
    <w:rsid w:val="00E4305C"/>
    <w:rsid w:val="00E4326D"/>
    <w:rsid w:val="00E43FC2"/>
    <w:rsid w:val="00E72FBC"/>
    <w:rsid w:val="00E91ED6"/>
    <w:rsid w:val="00E94ADB"/>
    <w:rsid w:val="00E95830"/>
    <w:rsid w:val="00EF772F"/>
    <w:rsid w:val="00F04E50"/>
    <w:rsid w:val="00F12173"/>
    <w:rsid w:val="00F25FAC"/>
    <w:rsid w:val="00F8775A"/>
    <w:rsid w:val="00F93413"/>
    <w:rsid w:val="00F97419"/>
    <w:rsid w:val="00FA0E23"/>
    <w:rsid w:val="00FD02A1"/>
    <w:rsid w:val="00FE103C"/>
    <w:rsid w:val="00FE4C48"/>
    <w:rsid w:val="00FF2548"/>
    <w:rsid w:val="00FF5FCD"/>
    <w:rsid w:val="00FF7EC7"/>
    <w:rsid w:val="3A189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D6BBF"/>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6988414">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BFBEB6EE-04AE-4729-832C-9818CED39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DFCA84-E63D-431E-A9C1-B9382A3D7CEA}">
  <ds:schemaRefs>
    <ds:schemaRef ds:uri="http://schemas.microsoft.com/sharepoint/v3/contenttype/form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9C6E8CA3-6CF0-40F7-8B6D-429CBF95385C}">
  <ds:schemaRefs>
    <ds:schemaRef ds:uri="http://www.w3.org/XML/1998/namespace"/>
    <ds:schemaRef ds:uri="http://purl.org/dc/terms/"/>
    <ds:schemaRef ds:uri="http://schemas.microsoft.com/office/2006/documentManagement/types"/>
    <ds:schemaRef ds:uri="http://purl.org/dc/elements/1.1/"/>
    <ds:schemaRef ds:uri="46737e3d-5000-47b7-bdd2-d9358a509c37"/>
    <ds:schemaRef ds:uri="http://schemas.microsoft.com/office/2006/metadata/properties"/>
    <ds:schemaRef ds:uri="http://schemas.microsoft.com/office/infopath/2007/PartnerControls"/>
    <ds:schemaRef ds:uri="http://schemas.openxmlformats.org/package/2006/metadata/core-properties"/>
    <ds:schemaRef ds:uri="44999e98-7c3f-459a-9e92-d921c6a0a2c9"/>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11</Pages>
  <Words>4131</Words>
  <Characters>23552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46</cp:revision>
  <dcterms:created xsi:type="dcterms:W3CDTF">2022-03-24T16:44:00Z</dcterms:created>
  <dcterms:modified xsi:type="dcterms:W3CDTF">2022-09-30T23:24:00Z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